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7B5" w:rsidRPr="000A77B5" w:rsidRDefault="000A77B5" w:rsidP="000A77B5">
      <w:pPr>
        <w:pStyle w:val="4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0A77B5">
        <w:rPr>
          <w:rFonts w:ascii="Times New Roman" w:hAnsi="Times New Roman" w:cs="Times New Roman"/>
          <w:i w:val="0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7B5" w:rsidRPr="000A77B5" w:rsidRDefault="000A77B5" w:rsidP="000A77B5">
      <w:pPr>
        <w:pStyle w:val="4"/>
        <w:jc w:val="center"/>
        <w:rPr>
          <w:rFonts w:ascii="Times New Roman" w:hAnsi="Times New Roman" w:cs="Times New Roman"/>
          <w:b w:val="0"/>
          <w:color w:val="auto"/>
        </w:rPr>
      </w:pPr>
      <w:r w:rsidRPr="000A77B5">
        <w:rPr>
          <w:rFonts w:ascii="Times New Roman" w:hAnsi="Times New Roman" w:cs="Times New Roman"/>
          <w:b w:val="0"/>
          <w:color w:val="auto"/>
        </w:rPr>
        <w:t>Псковская область</w:t>
      </w:r>
    </w:p>
    <w:p w:rsidR="000A77B5" w:rsidRDefault="000A77B5" w:rsidP="000A77B5">
      <w:pPr>
        <w:rPr>
          <w:i/>
        </w:rPr>
      </w:pPr>
    </w:p>
    <w:p w:rsidR="000A77B5" w:rsidRDefault="000A77B5" w:rsidP="000A77B5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0A77B5" w:rsidRDefault="000A77B5" w:rsidP="000A77B5"/>
    <w:p w:rsidR="000A77B5" w:rsidRDefault="000A77B5" w:rsidP="000A77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0A77B5" w:rsidRDefault="000A77B5" w:rsidP="000A77B5"/>
    <w:p w:rsidR="000A77B5" w:rsidRDefault="000A77B5" w:rsidP="000A77B5">
      <w:r>
        <w:t xml:space="preserve">от 03.02.2023 № 34  </w:t>
      </w:r>
    </w:p>
    <w:p w:rsidR="000A77B5" w:rsidRDefault="000A77B5" w:rsidP="000A77B5">
      <w:r>
        <w:t xml:space="preserve">         г. Остров</w:t>
      </w:r>
    </w:p>
    <w:p w:rsidR="000A77B5" w:rsidRDefault="000A77B5" w:rsidP="000A77B5">
      <w:pPr>
        <w:rPr>
          <w:sz w:val="20"/>
          <w:szCs w:val="20"/>
        </w:rPr>
      </w:pPr>
    </w:p>
    <w:p w:rsidR="000A77B5" w:rsidRDefault="000A77B5" w:rsidP="000A77B5"/>
    <w:p w:rsidR="000A77B5" w:rsidRDefault="000A77B5" w:rsidP="000A77B5">
      <w:r>
        <w:t xml:space="preserve">принято на 8  сессии   </w:t>
      </w:r>
    </w:p>
    <w:p w:rsidR="000A77B5" w:rsidRDefault="000A77B5" w:rsidP="000A77B5">
      <w:r>
        <w:t>Собрания депутатов Островского</w:t>
      </w:r>
    </w:p>
    <w:p w:rsidR="000A77B5" w:rsidRDefault="000A77B5" w:rsidP="000A77B5">
      <w:r>
        <w:t>района 7 созыва</w:t>
      </w:r>
    </w:p>
    <w:p w:rsidR="000A77B5" w:rsidRDefault="000A77B5" w:rsidP="000A77B5"/>
    <w:p w:rsidR="000A77B5" w:rsidRDefault="000A77B5" w:rsidP="000A77B5"/>
    <w:p w:rsidR="00B408FC" w:rsidRDefault="00B408FC" w:rsidP="00B408FC">
      <w:pPr>
        <w:rPr>
          <w:sz w:val="28"/>
          <w:szCs w:val="28"/>
        </w:rPr>
      </w:pPr>
      <w:r w:rsidRPr="001B5074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Стратегии социально-экономического</w:t>
      </w:r>
    </w:p>
    <w:p w:rsidR="00B408FC" w:rsidRDefault="00B408FC" w:rsidP="00B408FC">
      <w:pPr>
        <w:rPr>
          <w:sz w:val="28"/>
          <w:szCs w:val="28"/>
        </w:rPr>
      </w:pPr>
      <w:r>
        <w:rPr>
          <w:sz w:val="28"/>
          <w:szCs w:val="28"/>
        </w:rPr>
        <w:t>развития муниципального образования «Островский район»</w:t>
      </w:r>
    </w:p>
    <w:p w:rsidR="00B408FC" w:rsidRDefault="00B408FC" w:rsidP="00B408FC">
      <w:pPr>
        <w:rPr>
          <w:sz w:val="28"/>
          <w:szCs w:val="28"/>
        </w:rPr>
      </w:pPr>
      <w:r>
        <w:rPr>
          <w:sz w:val="28"/>
          <w:szCs w:val="28"/>
        </w:rPr>
        <w:t>до 2035 года</w:t>
      </w:r>
    </w:p>
    <w:p w:rsidR="005B7580" w:rsidRDefault="005B7580" w:rsidP="00B408FC">
      <w:pPr>
        <w:rPr>
          <w:sz w:val="28"/>
          <w:szCs w:val="28"/>
        </w:rPr>
      </w:pPr>
    </w:p>
    <w:p w:rsidR="00B276B9" w:rsidRPr="00B45B70" w:rsidRDefault="005B7580" w:rsidP="00D44806">
      <w:pPr>
        <w:ind w:firstLine="708"/>
        <w:jc w:val="both"/>
        <w:rPr>
          <w:sz w:val="28"/>
          <w:szCs w:val="28"/>
        </w:rPr>
      </w:pPr>
      <w:r w:rsidRPr="0046333C">
        <w:rPr>
          <w:sz w:val="28"/>
          <w:szCs w:val="28"/>
        </w:rPr>
        <w:t xml:space="preserve">В соответствии </w:t>
      </w:r>
      <w:r w:rsidR="00C533E4" w:rsidRPr="00C533E4">
        <w:rPr>
          <w:sz w:val="28"/>
          <w:szCs w:val="28"/>
        </w:rPr>
        <w:t xml:space="preserve">с Федеральным </w:t>
      </w:r>
      <w:hyperlink r:id="rId9" w:history="1">
        <w:r w:rsidR="00C533E4" w:rsidRPr="00C533E4">
          <w:rPr>
            <w:sz w:val="28"/>
            <w:szCs w:val="28"/>
          </w:rPr>
          <w:t>законом</w:t>
        </w:r>
      </w:hyperlink>
      <w:r w:rsidR="00C533E4">
        <w:rPr>
          <w:sz w:val="28"/>
          <w:szCs w:val="28"/>
        </w:rPr>
        <w:t xml:space="preserve"> от 06.10.2003 № 131-ФЗ «</w:t>
      </w:r>
      <w:r w:rsidR="00C533E4" w:rsidRPr="00C533E4">
        <w:rPr>
          <w:sz w:val="28"/>
          <w:szCs w:val="28"/>
        </w:rPr>
        <w:t>Об общих принципах организации местного самоуп</w:t>
      </w:r>
      <w:r w:rsidR="00C533E4">
        <w:rPr>
          <w:sz w:val="28"/>
          <w:szCs w:val="28"/>
        </w:rPr>
        <w:t xml:space="preserve">равления в Российской Федерации», </w:t>
      </w:r>
      <w:r w:rsidR="0046333C">
        <w:rPr>
          <w:sz w:val="28"/>
          <w:szCs w:val="28"/>
        </w:rPr>
        <w:t>Федеральным законом от 28.06.2014 №172-ФЗ «</w:t>
      </w:r>
      <w:r w:rsidRPr="0046333C">
        <w:rPr>
          <w:sz w:val="28"/>
          <w:szCs w:val="28"/>
        </w:rPr>
        <w:t>О стратегическом планировании в</w:t>
      </w:r>
      <w:r w:rsidR="006358F3">
        <w:rPr>
          <w:sz w:val="28"/>
          <w:szCs w:val="28"/>
        </w:rPr>
        <w:t xml:space="preserve"> Российской Федерации»</w:t>
      </w:r>
      <w:r w:rsidRPr="0046333C">
        <w:rPr>
          <w:sz w:val="28"/>
          <w:szCs w:val="28"/>
        </w:rPr>
        <w:t xml:space="preserve">, </w:t>
      </w:r>
      <w:r w:rsidR="00B276B9" w:rsidRPr="00B45B70">
        <w:rPr>
          <w:sz w:val="28"/>
          <w:szCs w:val="28"/>
        </w:rPr>
        <w:t>ст. 20 Устава муниципального образования «Островский район», Собрание депутатов Островского района</w:t>
      </w:r>
    </w:p>
    <w:p w:rsidR="00B276B9" w:rsidRPr="00B45B70" w:rsidRDefault="00B276B9" w:rsidP="00B276B9">
      <w:pPr>
        <w:jc w:val="both"/>
        <w:rPr>
          <w:sz w:val="28"/>
          <w:szCs w:val="28"/>
        </w:rPr>
      </w:pPr>
    </w:p>
    <w:p w:rsidR="00B276B9" w:rsidRPr="000A77B5" w:rsidRDefault="00B276B9" w:rsidP="00825EFD">
      <w:pPr>
        <w:jc w:val="center"/>
        <w:rPr>
          <w:b/>
          <w:sz w:val="28"/>
          <w:szCs w:val="28"/>
        </w:rPr>
      </w:pPr>
      <w:r w:rsidRPr="000A77B5">
        <w:rPr>
          <w:b/>
          <w:sz w:val="28"/>
          <w:szCs w:val="28"/>
        </w:rPr>
        <w:t>Р Е Ш И Л О:</w:t>
      </w:r>
    </w:p>
    <w:p w:rsidR="00FA3BAC" w:rsidRDefault="00FA3BAC" w:rsidP="00FA3B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AC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hyperlink w:anchor="P28" w:history="1">
        <w:r w:rsidRPr="00FA3BAC">
          <w:rPr>
            <w:rFonts w:ascii="Times New Roman" w:hAnsi="Times New Roman" w:cs="Times New Roman"/>
            <w:sz w:val="28"/>
            <w:szCs w:val="28"/>
          </w:rPr>
          <w:t>Стратегию</w:t>
        </w:r>
      </w:hyperlink>
      <w:r w:rsidRPr="00FA3BA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«Островский район»</w:t>
      </w:r>
      <w:r w:rsidRPr="00FA3BAC">
        <w:rPr>
          <w:rFonts w:ascii="Times New Roman" w:hAnsi="Times New Roman" w:cs="Times New Roman"/>
          <w:sz w:val="28"/>
          <w:szCs w:val="28"/>
        </w:rPr>
        <w:t xml:space="preserve"> до 2035 года (далее - Стратегия).</w:t>
      </w:r>
    </w:p>
    <w:p w:rsidR="00FA3BAC" w:rsidRPr="00FA3BAC" w:rsidRDefault="00FA3BAC" w:rsidP="00FA3B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первого заместителя главы Администрации Островского района Колпинскую Ю.А.</w:t>
      </w:r>
    </w:p>
    <w:p w:rsidR="00B408FC" w:rsidRDefault="00B408FC" w:rsidP="00B408FC">
      <w:pPr>
        <w:rPr>
          <w:sz w:val="28"/>
          <w:szCs w:val="28"/>
        </w:rPr>
      </w:pPr>
    </w:p>
    <w:p w:rsidR="008F04D1" w:rsidRDefault="008F04D1" w:rsidP="00B408FC">
      <w:pPr>
        <w:rPr>
          <w:sz w:val="28"/>
          <w:szCs w:val="28"/>
        </w:rPr>
      </w:pPr>
    </w:p>
    <w:p w:rsidR="008F04D1" w:rsidRDefault="008F04D1" w:rsidP="00B408FC">
      <w:pPr>
        <w:rPr>
          <w:sz w:val="28"/>
          <w:szCs w:val="28"/>
        </w:rPr>
      </w:pPr>
    </w:p>
    <w:p w:rsidR="00B408FC" w:rsidRPr="00A06196" w:rsidRDefault="00B408FC" w:rsidP="0073525A">
      <w:pPr>
        <w:jc w:val="both"/>
        <w:rPr>
          <w:color w:val="000000"/>
          <w:sz w:val="28"/>
          <w:szCs w:val="28"/>
        </w:rPr>
      </w:pPr>
    </w:p>
    <w:p w:rsidR="0046333C" w:rsidRDefault="0046333C" w:rsidP="0046333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46333C" w:rsidRPr="00B45B70" w:rsidRDefault="0046333C" w:rsidP="0046333C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А.М.</w:t>
      </w:r>
      <w:r w:rsidR="000A77B5">
        <w:rPr>
          <w:sz w:val="28"/>
          <w:szCs w:val="28"/>
        </w:rPr>
        <w:t xml:space="preserve"> </w:t>
      </w:r>
      <w:r>
        <w:rPr>
          <w:sz w:val="28"/>
          <w:szCs w:val="28"/>
        </w:rPr>
        <w:t>Обризан</w:t>
      </w:r>
    </w:p>
    <w:p w:rsidR="00B408FC" w:rsidRDefault="00B408FC" w:rsidP="00B408FC">
      <w:pPr>
        <w:jc w:val="both"/>
        <w:rPr>
          <w:sz w:val="28"/>
          <w:szCs w:val="28"/>
        </w:rPr>
      </w:pPr>
    </w:p>
    <w:p w:rsidR="00B408FC" w:rsidRDefault="0073525A" w:rsidP="00825EF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Ост</w:t>
      </w:r>
      <w:r w:rsidR="00825EFD">
        <w:rPr>
          <w:sz w:val="28"/>
          <w:szCs w:val="28"/>
        </w:rPr>
        <w:t>ровского района</w:t>
      </w:r>
      <w:r w:rsidR="00825EFD">
        <w:rPr>
          <w:sz w:val="28"/>
          <w:szCs w:val="28"/>
        </w:rPr>
        <w:tab/>
      </w:r>
      <w:r w:rsidR="00825EFD">
        <w:rPr>
          <w:sz w:val="28"/>
          <w:szCs w:val="28"/>
        </w:rPr>
        <w:tab/>
      </w:r>
      <w:r w:rsidR="00825EFD">
        <w:rPr>
          <w:sz w:val="28"/>
          <w:szCs w:val="28"/>
        </w:rPr>
        <w:tab/>
      </w:r>
      <w:r w:rsidR="00825EFD">
        <w:rPr>
          <w:sz w:val="28"/>
          <w:szCs w:val="28"/>
        </w:rPr>
        <w:tab/>
      </w:r>
      <w:r w:rsidR="00825EFD">
        <w:rPr>
          <w:sz w:val="28"/>
          <w:szCs w:val="28"/>
        </w:rPr>
        <w:tab/>
      </w:r>
      <w:r w:rsidR="00825EFD">
        <w:rPr>
          <w:sz w:val="28"/>
          <w:szCs w:val="28"/>
        </w:rPr>
        <w:tab/>
        <w:t>Д.М.</w:t>
      </w:r>
      <w:r w:rsidR="000A77B5">
        <w:rPr>
          <w:sz w:val="28"/>
          <w:szCs w:val="28"/>
        </w:rPr>
        <w:t xml:space="preserve"> </w:t>
      </w:r>
      <w:r w:rsidR="00825EFD">
        <w:rPr>
          <w:sz w:val="28"/>
          <w:szCs w:val="28"/>
        </w:rPr>
        <w:t>Быстров</w:t>
      </w:r>
    </w:p>
    <w:p w:rsidR="00195825" w:rsidRDefault="00195825" w:rsidP="00825EFD">
      <w:pPr>
        <w:jc w:val="both"/>
        <w:rPr>
          <w:sz w:val="28"/>
          <w:szCs w:val="28"/>
        </w:rPr>
      </w:pPr>
    </w:p>
    <w:p w:rsidR="00B408FC" w:rsidRDefault="00B408FC" w:rsidP="00B408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0"/>
        </w:tabs>
        <w:jc w:val="both"/>
        <w:rPr>
          <w:sz w:val="28"/>
          <w:szCs w:val="28"/>
        </w:rPr>
      </w:pPr>
    </w:p>
    <w:p w:rsidR="000A77B5" w:rsidRDefault="000A77B5" w:rsidP="00B408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0"/>
        </w:tabs>
        <w:jc w:val="both"/>
        <w:rPr>
          <w:sz w:val="28"/>
          <w:szCs w:val="28"/>
        </w:rPr>
      </w:pPr>
    </w:p>
    <w:p w:rsidR="000A77B5" w:rsidRDefault="000A77B5" w:rsidP="00B408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0"/>
        </w:tabs>
        <w:jc w:val="both"/>
        <w:rPr>
          <w:sz w:val="28"/>
          <w:szCs w:val="28"/>
        </w:rPr>
      </w:pPr>
    </w:p>
    <w:p w:rsidR="000A77B5" w:rsidRDefault="000A77B5" w:rsidP="00B408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0"/>
        </w:tabs>
        <w:jc w:val="both"/>
        <w:rPr>
          <w:sz w:val="28"/>
          <w:szCs w:val="28"/>
        </w:rPr>
      </w:pPr>
    </w:p>
    <w:p w:rsidR="000A77B5" w:rsidRDefault="000A77B5" w:rsidP="00B408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0"/>
        </w:tabs>
        <w:jc w:val="both"/>
        <w:rPr>
          <w:sz w:val="28"/>
          <w:szCs w:val="28"/>
        </w:rPr>
      </w:pPr>
    </w:p>
    <w:p w:rsidR="000A77B5" w:rsidRDefault="000A77B5" w:rsidP="00B408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0"/>
        </w:tabs>
        <w:jc w:val="both"/>
        <w:rPr>
          <w:sz w:val="28"/>
          <w:szCs w:val="28"/>
        </w:rPr>
      </w:pPr>
    </w:p>
    <w:p w:rsidR="00195825" w:rsidRPr="00AE4376" w:rsidRDefault="00195825" w:rsidP="00AE4376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E2359E" w:rsidRPr="00AE4376" w:rsidRDefault="00E2359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Утверждена</w:t>
      </w:r>
      <w:r w:rsidR="00EA59E0" w:rsidRPr="00EA59E0">
        <w:rPr>
          <w:rFonts w:ascii="Times New Roman" w:hAnsi="Times New Roman" w:cs="Times New Roman"/>
          <w:sz w:val="24"/>
          <w:szCs w:val="24"/>
        </w:rPr>
        <w:t xml:space="preserve"> </w:t>
      </w:r>
      <w:r w:rsidR="00EA59E0">
        <w:rPr>
          <w:rFonts w:ascii="Times New Roman" w:hAnsi="Times New Roman" w:cs="Times New Roman"/>
          <w:sz w:val="24"/>
          <w:szCs w:val="24"/>
        </w:rPr>
        <w:t>р</w:t>
      </w:r>
      <w:r w:rsidR="00EA59E0" w:rsidRPr="00AE4376">
        <w:rPr>
          <w:rFonts w:ascii="Times New Roman" w:hAnsi="Times New Roman" w:cs="Times New Roman"/>
          <w:sz w:val="24"/>
          <w:szCs w:val="24"/>
        </w:rPr>
        <w:t>ешением</w:t>
      </w:r>
    </w:p>
    <w:p w:rsidR="00EA16A8" w:rsidRDefault="00812D08" w:rsidP="00414D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812D08" w:rsidRPr="00AE4376" w:rsidRDefault="00812D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Островского района</w:t>
      </w:r>
    </w:p>
    <w:p w:rsidR="00812D08" w:rsidRPr="00AE4376" w:rsidRDefault="00812D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 xml:space="preserve">от </w:t>
      </w:r>
      <w:r w:rsidR="008F04D1">
        <w:rPr>
          <w:rFonts w:ascii="Times New Roman" w:hAnsi="Times New Roman" w:cs="Times New Roman"/>
          <w:sz w:val="24"/>
          <w:szCs w:val="24"/>
        </w:rPr>
        <w:t xml:space="preserve">03.02.2023  </w:t>
      </w:r>
      <w:r w:rsidRPr="00AE4376">
        <w:rPr>
          <w:rFonts w:ascii="Times New Roman" w:hAnsi="Times New Roman" w:cs="Times New Roman"/>
          <w:sz w:val="24"/>
          <w:szCs w:val="24"/>
        </w:rPr>
        <w:t>№</w:t>
      </w:r>
      <w:r w:rsidR="008F04D1">
        <w:rPr>
          <w:rFonts w:ascii="Times New Roman" w:hAnsi="Times New Roman" w:cs="Times New Roman"/>
          <w:sz w:val="24"/>
          <w:szCs w:val="24"/>
        </w:rPr>
        <w:t>34</w:t>
      </w:r>
    </w:p>
    <w:p w:rsidR="00E2359E" w:rsidRPr="00AE4376" w:rsidRDefault="00E23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59E" w:rsidRPr="00AE4376" w:rsidRDefault="00E2359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"/>
      <w:bookmarkEnd w:id="0"/>
      <w:r w:rsidRPr="00AE4376">
        <w:rPr>
          <w:rFonts w:ascii="Times New Roman" w:hAnsi="Times New Roman" w:cs="Times New Roman"/>
          <w:sz w:val="24"/>
          <w:szCs w:val="24"/>
        </w:rPr>
        <w:t>СТРАТЕГИЯ</w:t>
      </w:r>
    </w:p>
    <w:p w:rsidR="00E2359E" w:rsidRPr="00AE4376" w:rsidRDefault="00E2359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</w:p>
    <w:p w:rsidR="00237CD7" w:rsidRPr="00AE4376" w:rsidRDefault="00B114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МУНИЦИПАЛЬНОГО ОБРАЗОВАНИЯ «ОСТРОВСКИЙ РАЙОН»</w:t>
      </w:r>
    </w:p>
    <w:p w:rsidR="00E2359E" w:rsidRPr="00AE4376" w:rsidRDefault="00E2359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ДО 2035 ГОДА</w:t>
      </w:r>
    </w:p>
    <w:p w:rsidR="00E2359E" w:rsidRPr="00AE4376" w:rsidRDefault="00E23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590A" w:rsidRPr="00AE4376" w:rsidRDefault="00E2359E" w:rsidP="003C484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E4376">
        <w:rPr>
          <w:rFonts w:ascii="Times New Roman" w:hAnsi="Times New Roman" w:cs="Times New Roman"/>
          <w:sz w:val="24"/>
          <w:szCs w:val="24"/>
        </w:rPr>
        <w:t>Вводная часть</w:t>
      </w:r>
    </w:p>
    <w:p w:rsidR="0019590A" w:rsidRPr="00EA59E0" w:rsidRDefault="00AE4376" w:rsidP="00EA59E0">
      <w:pPr>
        <w:widowControl w:val="0"/>
        <w:autoSpaceDE w:val="0"/>
        <w:autoSpaceDN w:val="0"/>
        <w:adjustRightInd w:val="0"/>
        <w:jc w:val="both"/>
      </w:pPr>
      <w:r w:rsidRPr="00EA59E0">
        <w:t xml:space="preserve">    </w:t>
      </w:r>
      <w:r w:rsidR="0019590A" w:rsidRPr="00EA59E0">
        <w:t>Стратегия социально-экономического развития муниципального образования «Островский район» до 2035 года разработана в соответствии с Федеральным Законом Российской Федерации от 28.06.2014 № 172-ФЗ «О стратегическом планировании в Российской Федерации</w:t>
      </w:r>
      <w:r w:rsidR="009F385F" w:rsidRPr="00EA59E0">
        <w:t>»</w:t>
      </w:r>
      <w:r w:rsidR="0019590A" w:rsidRPr="00EA59E0">
        <w:t xml:space="preserve">,  </w:t>
      </w:r>
      <w:hyperlink r:id="rId10" w:history="1">
        <w:r w:rsidR="0019590A" w:rsidRPr="00EA59E0">
          <w:t>приказом</w:t>
        </w:r>
      </w:hyperlink>
      <w:r w:rsidR="0019590A" w:rsidRPr="00EA59E0">
        <w:t xml:space="preserve"> Министерства экономического развития Российской Федерации от 23.03.2017 № 132 «Об утверждении методических рекомендаций по разработке и корректировке стратегии социально-экономического развития субъекта Российской Федерации и плана мероприятий по ее реализации».   </w:t>
      </w:r>
    </w:p>
    <w:p w:rsidR="0019590A" w:rsidRPr="00EA59E0" w:rsidRDefault="0019590A" w:rsidP="00EA59E0">
      <w:pPr>
        <w:jc w:val="both"/>
      </w:pPr>
      <w:r w:rsidRPr="00EA59E0">
        <w:t>Необходимость разработки стратегии социально-экономического развития муниципального образования «Островский район» обусловлена следующими причинами:</w:t>
      </w:r>
    </w:p>
    <w:p w:rsidR="0019590A" w:rsidRPr="00EA59E0" w:rsidRDefault="0019590A" w:rsidP="00EA59E0">
      <w:pPr>
        <w:jc w:val="both"/>
      </w:pPr>
      <w:r w:rsidRPr="00EA59E0">
        <w:t>- наличие долгосрочной, сбалансированной стратегии повышает конкурентоспособность и укрепляет позиции Администрации муниципального образования во взаимоотношениях со стратегическими инвесторами;</w:t>
      </w:r>
    </w:p>
    <w:p w:rsidR="0019590A" w:rsidRPr="00EA59E0" w:rsidRDefault="0019590A" w:rsidP="00EA59E0">
      <w:pPr>
        <w:jc w:val="both"/>
      </w:pPr>
      <w:r w:rsidRPr="00EA59E0">
        <w:t>- неравномерность развития местной экономики в отраслевом разрезе и соответственно высокая степень зависимости бюджета района от деятельности отдельных субъектов;</w:t>
      </w:r>
    </w:p>
    <w:p w:rsidR="0019590A" w:rsidRPr="00EA59E0" w:rsidRDefault="0019590A" w:rsidP="00EA59E0">
      <w:pPr>
        <w:jc w:val="both"/>
      </w:pPr>
      <w:r w:rsidRPr="00EA59E0">
        <w:t>- наличие неиспользуемых ресурсов;</w:t>
      </w:r>
    </w:p>
    <w:p w:rsidR="0019590A" w:rsidRPr="00EA59E0" w:rsidRDefault="0019590A" w:rsidP="00EA59E0">
      <w:pPr>
        <w:jc w:val="both"/>
      </w:pPr>
      <w:r w:rsidRPr="00EA59E0">
        <w:t>- наличие долгосрочной стратегии развития муниципального образования позволяет сфокусировать имеющиеся ресурсы на наиболее приоритетных направлениях развития муниципального образования, организовать эффективное взаимодействие власти, граждан и бизнеса по достижению стратегических целей и задач;</w:t>
      </w:r>
    </w:p>
    <w:p w:rsidR="0019590A" w:rsidRPr="00EA59E0" w:rsidRDefault="0019590A" w:rsidP="00EA59E0">
      <w:pPr>
        <w:jc w:val="both"/>
      </w:pPr>
      <w:r w:rsidRPr="00EA59E0">
        <w:t xml:space="preserve">- наличие долгосрочной стратегии развития муниципального образования является эффективным инструментом для выстраивания долгосрочных взаимоотношений с </w:t>
      </w:r>
      <w:r w:rsidR="0017516C" w:rsidRPr="00EA59E0">
        <w:t>Правительством</w:t>
      </w:r>
      <w:r w:rsidRPr="00EA59E0">
        <w:t xml:space="preserve"> Псковской области и привлечения ресурсов из областного бюджета и внебюджетных фондов.</w:t>
      </w:r>
    </w:p>
    <w:p w:rsidR="0019590A" w:rsidRPr="00EA59E0" w:rsidRDefault="0019590A" w:rsidP="00EA59E0">
      <w:pPr>
        <w:tabs>
          <w:tab w:val="num" w:pos="0"/>
        </w:tabs>
        <w:jc w:val="both"/>
        <w:rPr>
          <w:rFonts w:eastAsia="SimSun"/>
          <w:lang w:eastAsia="zh-CN"/>
        </w:rPr>
      </w:pPr>
      <w:r w:rsidRPr="00EA59E0">
        <w:rPr>
          <w:rFonts w:eastAsia="SimSun"/>
          <w:lang w:eastAsia="zh-CN"/>
        </w:rPr>
        <w:t xml:space="preserve">В основе данного документа заложены принципы, утвержденные в </w:t>
      </w:r>
      <w:r w:rsidRPr="00EA59E0">
        <w:rPr>
          <w:rFonts w:eastAsia="SimSun"/>
          <w:bCs/>
          <w:lang w:eastAsia="zh-CN"/>
        </w:rPr>
        <w:t>Федеральном законе от 28.06.2014 № 172-ФЗ «О стратегическом планировании в Российской Федерации»</w:t>
      </w:r>
      <w:r w:rsidRPr="00EA59E0">
        <w:rPr>
          <w:rFonts w:eastAsia="SimSun"/>
          <w:lang w:eastAsia="zh-CN"/>
        </w:rPr>
        <w:t>: организация и функционирование системы стратегического планирования основывается на принципах единства и целостности, разграничения полномочий, преемственности и непрерывности, сбалансированности системы стратегического планирования, результативности и эффективности стратегического планирования, прозрачности (открытости) стратегического планирования, реалистичности, ресурсной обеспеченности, измеряемости целей, соответствия показателей целям и программно-целевом принципе.</w:t>
      </w:r>
    </w:p>
    <w:p w:rsidR="0019590A" w:rsidRPr="00EA59E0" w:rsidRDefault="0019590A" w:rsidP="00EA59E0">
      <w:pPr>
        <w:jc w:val="both"/>
        <w:rPr>
          <w:rFonts w:eastAsia="SimSun"/>
          <w:lang w:eastAsia="zh-CN"/>
        </w:rPr>
      </w:pPr>
      <w:r w:rsidRPr="00EA59E0">
        <w:rPr>
          <w:rFonts w:eastAsia="SimSun"/>
          <w:lang w:eastAsia="zh-CN"/>
        </w:rPr>
        <w:t>Стратегия социально-экономического развития разрабатывается в соответствии с принципами рыночного планирования: она не директивная, а индикативная, обладает достаточной гибкостью и может конкретизироваться ежегодно; учитывает реальные возможности Администрации района. Особенно важна при реализации Стратегии «обратная связь», обеспечивающая анализ исполнения и возможность корректировки Стратегии в ходе текущего планирования.</w:t>
      </w:r>
    </w:p>
    <w:p w:rsidR="0019590A" w:rsidRPr="00EA59E0" w:rsidRDefault="0019590A" w:rsidP="00EA59E0">
      <w:pPr>
        <w:jc w:val="both"/>
        <w:rPr>
          <w:rFonts w:eastAsia="SimSun"/>
          <w:lang w:eastAsia="zh-CN"/>
        </w:rPr>
      </w:pPr>
      <w:r w:rsidRPr="00EA59E0">
        <w:rPr>
          <w:rFonts w:eastAsia="SimSun"/>
          <w:lang w:eastAsia="zh-CN"/>
        </w:rPr>
        <w:t>Назначение Стратегии заключается в необходимости определения и формулирования долгосрочных стратегических целей, приоритетов и задач развития муниципального образования, улучшения инвестиционной привлекательности муниципального образования и качества муниципального управления. Кроме этого, Стратегия является основой для разработки документов территориального планирования, муниципальных программ и плана мероприятий по реализации стратегии.</w:t>
      </w:r>
    </w:p>
    <w:p w:rsidR="00F00146" w:rsidRPr="00EA59E0" w:rsidRDefault="00F00146" w:rsidP="00EA59E0">
      <w:pPr>
        <w:jc w:val="both"/>
        <w:rPr>
          <w:rFonts w:eastAsia="SimSun"/>
          <w:lang w:eastAsia="zh-CN"/>
        </w:rPr>
      </w:pPr>
      <w:r w:rsidRPr="00EA59E0">
        <w:t xml:space="preserve">Исходными данными для разработки Стратегии социально-экономического развития муниципального образования «Островский район» до 2035 года (далее - Стратегия) являются </w:t>
      </w:r>
      <w:r w:rsidRPr="00EA59E0">
        <w:lastRenderedPageBreak/>
        <w:t>документы и нормативные правовые акты, правовые акты, отраслевые документы стратегического планирования Российской Федерации.</w:t>
      </w:r>
    </w:p>
    <w:p w:rsidR="0019590A" w:rsidRPr="00EA59E0" w:rsidRDefault="0019590A" w:rsidP="00EA59E0">
      <w:pPr>
        <w:suppressAutoHyphens/>
        <w:jc w:val="both"/>
      </w:pPr>
    </w:p>
    <w:p w:rsidR="00E56E47" w:rsidRPr="00EA59E0" w:rsidRDefault="00015B13" w:rsidP="00EA59E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1. </w:t>
      </w:r>
      <w:r w:rsidR="00E56E47" w:rsidRPr="00EA59E0">
        <w:rPr>
          <w:rFonts w:ascii="Times New Roman" w:hAnsi="Times New Roman" w:cs="Times New Roman"/>
          <w:sz w:val="24"/>
          <w:szCs w:val="24"/>
        </w:rPr>
        <w:t>Результаты комплексного анализа</w:t>
      </w:r>
    </w:p>
    <w:p w:rsidR="00E56E47" w:rsidRPr="00EA59E0" w:rsidRDefault="00E56E47" w:rsidP="00EA59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E56E47" w:rsidRPr="00EA59E0" w:rsidRDefault="00E56E47" w:rsidP="00EA59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«Островский район»</w:t>
      </w:r>
    </w:p>
    <w:p w:rsidR="00015B13" w:rsidRPr="00EA59E0" w:rsidRDefault="00015B13" w:rsidP="00EA59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15B13" w:rsidRPr="00EA59E0" w:rsidRDefault="00015B13" w:rsidP="00EA59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1.1. Общая характеристика муниципального образования «Островский район»</w:t>
      </w:r>
    </w:p>
    <w:p w:rsidR="0019590A" w:rsidRPr="00EA59E0" w:rsidRDefault="0019590A" w:rsidP="00EA59E0">
      <w:pPr>
        <w:suppressAutoHyphens/>
        <w:jc w:val="both"/>
      </w:pPr>
    </w:p>
    <w:p w:rsidR="00237CD7" w:rsidRPr="00EA59E0" w:rsidRDefault="00015B13" w:rsidP="00EA59E0">
      <w:pPr>
        <w:suppressAutoHyphens/>
        <w:jc w:val="center"/>
        <w:rPr>
          <w:b/>
        </w:rPr>
      </w:pPr>
      <w:r w:rsidRPr="00EA59E0">
        <w:rPr>
          <w:b/>
        </w:rPr>
        <w:t>1.1.1. Исторические сведения, территория, природные и климатические условия</w:t>
      </w:r>
    </w:p>
    <w:p w:rsidR="00A6223C" w:rsidRPr="00EA59E0" w:rsidRDefault="00A6223C" w:rsidP="00EA59E0">
      <w:pPr>
        <w:pStyle w:val="rteleft"/>
        <w:spacing w:before="0" w:beforeAutospacing="0"/>
        <w:jc w:val="both"/>
      </w:pPr>
      <w:r w:rsidRPr="00EA59E0">
        <w:t>Остров - древнейший русский город. Первое упоминание в летописи о нем относится к 1341 году, и летописец говорит о нем, как уже о сложившемся городе. Летописная история города Острова начинается с военных событий, и это не случайно: Остров служил не только крупным пригородом Пскова, но и важнейшим пограничным форпостом на юге Псковской земли. В связи с этим, с момента возникновения Острова здесь была построена крепость. </w:t>
      </w:r>
    </w:p>
    <w:p w:rsidR="00A6223C" w:rsidRPr="00EA59E0" w:rsidRDefault="00A6223C" w:rsidP="00EA59E0">
      <w:pPr>
        <w:pStyle w:val="rteleft"/>
        <w:spacing w:before="0" w:beforeAutospacing="0"/>
        <w:jc w:val="both"/>
      </w:pPr>
      <w:r w:rsidRPr="00EA59E0">
        <w:t>По предположению исследователей, крепость эта первоначально была деревянной, из-за стен которой возвышалась деревянная Никольская церковь. Однако, исходя из имеющихся данных, можно предположить, что уже в конце 14 века в Острове была построена каменная крепость, являющаяся крупным по тому времени военно-оборонительным сооружением Древней Руси.</w:t>
      </w:r>
    </w:p>
    <w:p w:rsidR="00A6223C" w:rsidRPr="00EA59E0" w:rsidRDefault="00A6223C" w:rsidP="00EA59E0">
      <w:pPr>
        <w:pStyle w:val="rteleft"/>
        <w:spacing w:before="0" w:beforeAutospacing="0"/>
        <w:jc w:val="both"/>
      </w:pPr>
      <w:r w:rsidRPr="00EA59E0">
        <w:t>Каменная крепость из серого колотого известняка на извести была воздвигнута на возвышенной части небольшого, довольно низкого островка между рекой Великой и протокой, именуемой в древние времена «Черной речкой» или «Слобожихой». Форма крепости соответствовала рельефу занятого ею участка. От наиболее низкой части острова она отделялась рвом, соединенным с рекой Великой и заполненным водой. В крепости не было тайника, его заменял наполненный водой из Великой внутренний канал, вырытый рядом с юго-восточной стеной, который снабжал защитников крепости во время осады. Крепостная стена поднималась над островом примерно на десять метров, с северо-западной стороны - до 15 метров. Боевой ход стен прикрывался парапетом с бойницами. На северо-востоке острова стены как бы заходили одна за другую, образуя довольно узкий проход, называемый кожухом или захабом.</w:t>
      </w:r>
    </w:p>
    <w:p w:rsidR="00A6223C" w:rsidRPr="00EA59E0" w:rsidRDefault="00A6223C" w:rsidP="00EA59E0">
      <w:pPr>
        <w:pStyle w:val="rteleft"/>
        <w:spacing w:before="0" w:beforeAutospacing="0"/>
        <w:jc w:val="both"/>
      </w:pPr>
      <w:r w:rsidRPr="00EA59E0">
        <w:t>Занимая пограничное положение и прикрывая Псков с юга, Остров, а с ним крепость подвергались неоднократным нападениям. Так в 1406 году ливонские рыцари две недели разоряли окрестные села под Псковом и Островом, приблизились к Острову, но на штурм не решились. </w:t>
      </w:r>
    </w:p>
    <w:p w:rsidR="00A6223C" w:rsidRPr="00EA59E0" w:rsidRDefault="00A6223C" w:rsidP="00EA59E0">
      <w:pPr>
        <w:pStyle w:val="rteleft"/>
        <w:spacing w:before="0" w:beforeAutospacing="0"/>
        <w:jc w:val="both"/>
      </w:pPr>
      <w:r w:rsidRPr="00EA59E0">
        <w:t>В течении всего XV столетия враги посягали на крепость. Лишь в 1502 году после упорного штурма немцы захватили крепость. Город был сожжен дотла, погибло четыре тысячи его защитников.</w:t>
      </w:r>
    </w:p>
    <w:p w:rsidR="00A6223C" w:rsidRPr="00EA59E0" w:rsidRDefault="00A6223C" w:rsidP="00EA59E0">
      <w:pPr>
        <w:pStyle w:val="rteleft"/>
        <w:spacing w:before="0" w:beforeAutospacing="0"/>
        <w:jc w:val="both"/>
      </w:pPr>
      <w:r w:rsidRPr="00EA59E0">
        <w:t>С течением времени, особенно после успешных походов Петра I в Северной войне, крепость Остров потеряла свое первоначальное военное предназначение и становится с 1708 года заурядным уездным городом. С 1767 года, по свидетельству Новгородского губернатора Сиверса, в городе появляются перспективы развития торговли льном. И к концу XIX века Остров становится ведущим в Псковском крае в экономическом отношении, учредив в 1864 году акционерное общество по торговле льном. </w:t>
      </w:r>
    </w:p>
    <w:p w:rsidR="00237CD7" w:rsidRPr="00EA59E0" w:rsidRDefault="00237CD7" w:rsidP="00EA59E0">
      <w:pPr>
        <w:jc w:val="both"/>
      </w:pPr>
      <w:r w:rsidRPr="00EA59E0">
        <w:t>Островский район организован в 1927 году в составе Ленинградской области. При образовании Псковской области в 1944 году он вошел в ее состав.</w:t>
      </w:r>
    </w:p>
    <w:p w:rsidR="00734A5F" w:rsidRPr="00EA59E0" w:rsidRDefault="00734A5F" w:rsidP="00EA59E0">
      <w:pPr>
        <w:jc w:val="both"/>
      </w:pPr>
      <w:r w:rsidRPr="00EA59E0">
        <w:t>Территория Островского района расположена в юго-западной части Псковской области на северо-западе Российской Федерации. Граничит с Псковским, Порховским, Новоржевским, Пушкиногорским, Красногородским, Пыталовским, Палкинским районами.</w:t>
      </w:r>
    </w:p>
    <w:p w:rsidR="00734A5F" w:rsidRPr="00EA59E0" w:rsidRDefault="00734A5F" w:rsidP="00EA59E0">
      <w:pPr>
        <w:jc w:val="both"/>
      </w:pPr>
      <w:r w:rsidRPr="00EA59E0">
        <w:t>Площадь территории Островского района с</w:t>
      </w:r>
      <w:r w:rsidR="009943A7" w:rsidRPr="00EA59E0">
        <w:t>оставляет 2,43 тыс. кв. км (243</w:t>
      </w:r>
      <w:r w:rsidRPr="00EA59E0">
        <w:t>556 га), что составляет 4,4 % от общей площади Псковской области.</w:t>
      </w:r>
    </w:p>
    <w:p w:rsidR="00734A5F" w:rsidRPr="00EA59E0" w:rsidRDefault="00734A5F" w:rsidP="00EA59E0">
      <w:pPr>
        <w:jc w:val="both"/>
      </w:pPr>
      <w:r w:rsidRPr="00EA59E0">
        <w:lastRenderedPageBreak/>
        <w:t>Административный центр – город Остров расположен в 56 км. от областного центра – города Пскова, 650 км. от Москвы, 330 км. от Санкт-Петербурга, 450 км. от Минска, 80 км. от Латвийской границы, 55 км. от Пушкинских Гор.</w:t>
      </w:r>
    </w:p>
    <w:p w:rsidR="00734A5F" w:rsidRPr="00EA59E0" w:rsidRDefault="00734A5F" w:rsidP="00EA59E0">
      <w:pPr>
        <w:jc w:val="both"/>
      </w:pPr>
      <w:r w:rsidRPr="00EA59E0">
        <w:t>Через Островский район проходят автодороги федерального, регионального и местного значения, общей протяженностью 1136 км. Дороги федерального значения: Санкт-Петербург – Невель до границы с РБ; регионального значения: Остров – Вышгородок до границы с Латвийской Республикой, Заньково – Гривы - Перестрелово, Старый Изборск – Палкино – Остров.</w:t>
      </w:r>
    </w:p>
    <w:p w:rsidR="00734A5F" w:rsidRPr="00EA59E0" w:rsidRDefault="00734A5F" w:rsidP="00EA59E0">
      <w:pPr>
        <w:spacing w:after="240"/>
        <w:jc w:val="both"/>
      </w:pPr>
      <w:r w:rsidRPr="00EA59E0">
        <w:t xml:space="preserve">Кроме того, через район проходит железнодорожная линия Октябрьской железной дороги Санкт-Петербург – Псков – Пыталово (госграница с Латвией). </w:t>
      </w:r>
    </w:p>
    <w:p w:rsidR="00734A5F" w:rsidRPr="00EA59E0" w:rsidRDefault="00734A5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Город Остров расположен по обеим берегам реки Великая. В пределах города поверхность равнины пологоволнистая с отдельными невысокими холмами. Склоны холмов пологие.</w:t>
      </w:r>
    </w:p>
    <w:p w:rsidR="00734A5F" w:rsidRPr="00EA59E0" w:rsidRDefault="00734A5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Гидрографическая сеть на территории Островского района имеет большую густоту в западной половине и меньшую - в восточной. Главной водной артерией района является река Великая. Она пересекает район с юго-востока на северо-запад на протяжении 60 км. Более крупные притоки река Великая принимает слева. Правобережье значительно беднее притоками. Здесь только одна небольшая речка Щепец и речки-ручьи Пенная, Вязовня и Врёвка. Самый восток района относится к верхней части бассейна реки Чёрехи, впадающей в реку Великую недалеко от г. Пскова. В связи с этим речные долины сравнительно хорошо выражены (с серией террас) в западной половине района и плохо в восточной, где они, едва углубив свое русло, текут среди низких заболоченных берегов.</w:t>
      </w:r>
    </w:p>
    <w:p w:rsidR="00734A5F" w:rsidRPr="00EA59E0" w:rsidRDefault="00734A5F" w:rsidP="00EA59E0">
      <w:pPr>
        <w:jc w:val="both"/>
      </w:pPr>
      <w:r w:rsidRPr="00EA59E0">
        <w:t>Город Остров, расположенный в центральной части Псковской области, характеризуется умеренно-континентальным климатом с продолжительной, снежной зимой с оттепелями и умеренно-теплым, часто дождливым летом.</w:t>
      </w:r>
    </w:p>
    <w:p w:rsidR="00734A5F" w:rsidRPr="00EA59E0" w:rsidRDefault="00F4190A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1.1.2. Административно-территориальное деление</w:t>
      </w:r>
    </w:p>
    <w:p w:rsidR="00672A64" w:rsidRPr="00EA59E0" w:rsidRDefault="00E2359E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Административно-территориальное устройство </w:t>
      </w:r>
      <w:r w:rsidR="00407950" w:rsidRPr="00EA59E0">
        <w:rPr>
          <w:rFonts w:ascii="Times New Roman" w:hAnsi="Times New Roman" w:cs="Times New Roman"/>
          <w:sz w:val="24"/>
          <w:szCs w:val="24"/>
        </w:rPr>
        <w:t>Островского района</w:t>
      </w:r>
      <w:r w:rsidRPr="00EA59E0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="00407950" w:rsidRPr="00EA59E0">
        <w:rPr>
          <w:rFonts w:ascii="Times New Roman" w:hAnsi="Times New Roman" w:cs="Times New Roman"/>
          <w:sz w:val="24"/>
          <w:szCs w:val="24"/>
        </w:rPr>
        <w:t>4 сельских и 1 городское поселение.</w:t>
      </w:r>
    </w:p>
    <w:p w:rsidR="003D025B" w:rsidRPr="00EA59E0" w:rsidRDefault="00F4190A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Таблица 1.</w:t>
      </w:r>
      <w:r w:rsidR="000F602A" w:rsidRPr="00EA59E0">
        <w:rPr>
          <w:rFonts w:ascii="Times New Roman" w:hAnsi="Times New Roman" w:cs="Times New Roman"/>
          <w:b/>
          <w:sz w:val="24"/>
          <w:szCs w:val="24"/>
        </w:rPr>
        <w:t xml:space="preserve"> Административно-территориальное устройство Островского района</w:t>
      </w:r>
    </w:p>
    <w:p w:rsidR="00CC1764" w:rsidRPr="00EA59E0" w:rsidRDefault="00CC1764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98"/>
        <w:gridCol w:w="2268"/>
        <w:gridCol w:w="2126"/>
      </w:tblGrid>
      <w:tr w:rsidR="00672A64" w:rsidRPr="00EA59E0" w:rsidTr="003B25D0">
        <w:tc>
          <w:tcPr>
            <w:tcW w:w="675" w:type="dxa"/>
            <w:shd w:val="clear" w:color="auto" w:fill="auto"/>
          </w:tcPr>
          <w:p w:rsidR="00672A64" w:rsidRPr="00EA59E0" w:rsidRDefault="00672A64" w:rsidP="00EA59E0">
            <w:pPr>
              <w:jc w:val="center"/>
              <w:rPr>
                <w:rFonts w:eastAsia="SimSun"/>
                <w:lang w:eastAsia="zh-CN"/>
              </w:rPr>
            </w:pPr>
          </w:p>
          <w:p w:rsidR="00672A64" w:rsidRPr="00EA59E0" w:rsidRDefault="00672A64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№ п\п</w:t>
            </w:r>
          </w:p>
        </w:tc>
        <w:tc>
          <w:tcPr>
            <w:tcW w:w="3998" w:type="dxa"/>
            <w:shd w:val="clear" w:color="auto" w:fill="auto"/>
          </w:tcPr>
          <w:p w:rsidR="00672A64" w:rsidRPr="00EA59E0" w:rsidRDefault="00672A64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Наименование поселения</w:t>
            </w:r>
          </w:p>
        </w:tc>
        <w:tc>
          <w:tcPr>
            <w:tcW w:w="2268" w:type="dxa"/>
            <w:shd w:val="clear" w:color="auto" w:fill="auto"/>
          </w:tcPr>
          <w:p w:rsidR="00672A64" w:rsidRPr="00EA59E0" w:rsidRDefault="00672A64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Количество населенных пунктов</w:t>
            </w:r>
          </w:p>
        </w:tc>
        <w:tc>
          <w:tcPr>
            <w:tcW w:w="2126" w:type="dxa"/>
            <w:shd w:val="clear" w:color="auto" w:fill="auto"/>
          </w:tcPr>
          <w:p w:rsidR="00672A64" w:rsidRPr="00EA59E0" w:rsidRDefault="00E442B2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Численность населения, человек</w:t>
            </w:r>
          </w:p>
        </w:tc>
      </w:tr>
      <w:tr w:rsidR="000F602A" w:rsidRPr="00EA59E0" w:rsidTr="003B25D0">
        <w:tc>
          <w:tcPr>
            <w:tcW w:w="675" w:type="dxa"/>
            <w:shd w:val="clear" w:color="auto" w:fill="auto"/>
          </w:tcPr>
          <w:p w:rsidR="000F602A" w:rsidRPr="00EA59E0" w:rsidRDefault="000F602A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</w:t>
            </w:r>
          </w:p>
        </w:tc>
        <w:tc>
          <w:tcPr>
            <w:tcW w:w="3998" w:type="dxa"/>
            <w:shd w:val="clear" w:color="auto" w:fill="auto"/>
          </w:tcPr>
          <w:p w:rsidR="000F602A" w:rsidRPr="00EA59E0" w:rsidRDefault="000F602A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F602A" w:rsidRPr="00EA59E0" w:rsidRDefault="000F602A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0F602A" w:rsidRPr="00EA59E0" w:rsidRDefault="000F602A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4</w:t>
            </w:r>
          </w:p>
        </w:tc>
      </w:tr>
      <w:tr w:rsidR="00672A64" w:rsidRPr="00EA59E0" w:rsidTr="003B25D0">
        <w:tc>
          <w:tcPr>
            <w:tcW w:w="675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</w:t>
            </w:r>
          </w:p>
        </w:tc>
        <w:tc>
          <w:tcPr>
            <w:tcW w:w="3998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ГП «Остров»</w:t>
            </w:r>
          </w:p>
        </w:tc>
        <w:tc>
          <w:tcPr>
            <w:tcW w:w="2268" w:type="dxa"/>
            <w:shd w:val="clear" w:color="auto" w:fill="auto"/>
          </w:tcPr>
          <w:p w:rsidR="00672A64" w:rsidRPr="00EA59E0" w:rsidRDefault="00672A64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2A64" w:rsidRPr="00EA59E0" w:rsidRDefault="00D148FF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20</w:t>
            </w:r>
            <w:r w:rsidR="00654E5A" w:rsidRPr="00EA59E0">
              <w:rPr>
                <w:rFonts w:eastAsia="SimSun"/>
                <w:lang w:eastAsia="zh-CN"/>
              </w:rPr>
              <w:t>531</w:t>
            </w:r>
          </w:p>
        </w:tc>
      </w:tr>
      <w:tr w:rsidR="00672A64" w:rsidRPr="00EA59E0" w:rsidTr="003B25D0">
        <w:tc>
          <w:tcPr>
            <w:tcW w:w="675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2</w:t>
            </w:r>
          </w:p>
        </w:tc>
        <w:tc>
          <w:tcPr>
            <w:tcW w:w="3998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СП «Бережанская волость»</w:t>
            </w:r>
          </w:p>
        </w:tc>
        <w:tc>
          <w:tcPr>
            <w:tcW w:w="2268" w:type="dxa"/>
            <w:shd w:val="clear" w:color="auto" w:fill="auto"/>
          </w:tcPr>
          <w:p w:rsidR="00672A64" w:rsidRPr="00EA59E0" w:rsidRDefault="0027045C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123</w:t>
            </w:r>
          </w:p>
        </w:tc>
        <w:tc>
          <w:tcPr>
            <w:tcW w:w="2126" w:type="dxa"/>
            <w:shd w:val="clear" w:color="auto" w:fill="auto"/>
          </w:tcPr>
          <w:p w:rsidR="00672A64" w:rsidRPr="00EA59E0" w:rsidRDefault="00D148FF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</w:t>
            </w:r>
            <w:r w:rsidR="00654E5A" w:rsidRPr="00EA59E0">
              <w:rPr>
                <w:rFonts w:eastAsia="SimSun"/>
                <w:lang w:eastAsia="zh-CN"/>
              </w:rPr>
              <w:t>753</w:t>
            </w:r>
          </w:p>
        </w:tc>
      </w:tr>
      <w:tr w:rsidR="00672A64" w:rsidRPr="00EA59E0" w:rsidTr="003B25D0">
        <w:tc>
          <w:tcPr>
            <w:tcW w:w="675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3</w:t>
            </w:r>
          </w:p>
        </w:tc>
        <w:tc>
          <w:tcPr>
            <w:tcW w:w="3998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СП «Воронцовская волость»</w:t>
            </w:r>
          </w:p>
        </w:tc>
        <w:tc>
          <w:tcPr>
            <w:tcW w:w="2268" w:type="dxa"/>
            <w:shd w:val="clear" w:color="auto" w:fill="auto"/>
          </w:tcPr>
          <w:p w:rsidR="00672A64" w:rsidRPr="00EA59E0" w:rsidRDefault="0027045C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136</w:t>
            </w:r>
          </w:p>
        </w:tc>
        <w:tc>
          <w:tcPr>
            <w:tcW w:w="2126" w:type="dxa"/>
            <w:shd w:val="clear" w:color="auto" w:fill="auto"/>
          </w:tcPr>
          <w:p w:rsidR="00672A64" w:rsidRPr="00EA59E0" w:rsidRDefault="00D148FF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</w:t>
            </w:r>
            <w:r w:rsidR="00654E5A" w:rsidRPr="00EA59E0">
              <w:rPr>
                <w:rFonts w:eastAsia="SimSun"/>
                <w:lang w:eastAsia="zh-CN"/>
              </w:rPr>
              <w:t>311</w:t>
            </w:r>
          </w:p>
        </w:tc>
      </w:tr>
      <w:tr w:rsidR="00672A64" w:rsidRPr="00EA59E0" w:rsidTr="003B25D0">
        <w:tc>
          <w:tcPr>
            <w:tcW w:w="675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4</w:t>
            </w:r>
          </w:p>
        </w:tc>
        <w:tc>
          <w:tcPr>
            <w:tcW w:w="3998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СП «Горайская волость»</w:t>
            </w:r>
          </w:p>
        </w:tc>
        <w:tc>
          <w:tcPr>
            <w:tcW w:w="2268" w:type="dxa"/>
            <w:shd w:val="clear" w:color="auto" w:fill="auto"/>
          </w:tcPr>
          <w:p w:rsidR="00672A64" w:rsidRPr="00EA59E0" w:rsidRDefault="0027045C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78</w:t>
            </w:r>
          </w:p>
        </w:tc>
        <w:tc>
          <w:tcPr>
            <w:tcW w:w="2126" w:type="dxa"/>
            <w:shd w:val="clear" w:color="auto" w:fill="auto"/>
          </w:tcPr>
          <w:p w:rsidR="00672A64" w:rsidRPr="00EA59E0" w:rsidRDefault="00D148FF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2</w:t>
            </w:r>
            <w:r w:rsidR="00654E5A" w:rsidRPr="00EA59E0">
              <w:rPr>
                <w:rFonts w:eastAsia="SimSun"/>
                <w:lang w:eastAsia="zh-CN"/>
              </w:rPr>
              <w:t>776</w:t>
            </w:r>
          </w:p>
        </w:tc>
      </w:tr>
      <w:tr w:rsidR="00672A64" w:rsidRPr="00EA59E0" w:rsidTr="003B25D0">
        <w:tc>
          <w:tcPr>
            <w:tcW w:w="675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5</w:t>
            </w:r>
          </w:p>
        </w:tc>
        <w:tc>
          <w:tcPr>
            <w:tcW w:w="3998" w:type="dxa"/>
            <w:shd w:val="clear" w:color="auto" w:fill="auto"/>
          </w:tcPr>
          <w:p w:rsidR="00672A64" w:rsidRPr="00EA59E0" w:rsidRDefault="00672A64" w:rsidP="00EA59E0">
            <w:pPr>
              <w:jc w:val="both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СП «Островская волость»</w:t>
            </w:r>
          </w:p>
        </w:tc>
        <w:tc>
          <w:tcPr>
            <w:tcW w:w="2268" w:type="dxa"/>
            <w:shd w:val="clear" w:color="auto" w:fill="auto"/>
          </w:tcPr>
          <w:p w:rsidR="00672A64" w:rsidRPr="00EA59E0" w:rsidRDefault="0027045C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121</w:t>
            </w:r>
          </w:p>
        </w:tc>
        <w:tc>
          <w:tcPr>
            <w:tcW w:w="2126" w:type="dxa"/>
            <w:shd w:val="clear" w:color="auto" w:fill="auto"/>
          </w:tcPr>
          <w:p w:rsidR="00672A64" w:rsidRPr="00EA59E0" w:rsidRDefault="00D148FF" w:rsidP="00EA59E0">
            <w:pPr>
              <w:jc w:val="center"/>
              <w:rPr>
                <w:rFonts w:eastAsia="SimSun"/>
                <w:lang w:eastAsia="zh-CN"/>
              </w:rPr>
            </w:pPr>
            <w:r w:rsidRPr="00EA59E0">
              <w:rPr>
                <w:rFonts w:eastAsia="SimSun"/>
                <w:lang w:eastAsia="zh-CN"/>
              </w:rPr>
              <w:t>1</w:t>
            </w:r>
            <w:r w:rsidR="00654E5A" w:rsidRPr="00EA59E0">
              <w:rPr>
                <w:rFonts w:eastAsia="SimSun"/>
                <w:lang w:eastAsia="zh-CN"/>
              </w:rPr>
              <w:t>917</w:t>
            </w:r>
          </w:p>
        </w:tc>
      </w:tr>
    </w:tbl>
    <w:p w:rsidR="00F4190A" w:rsidRPr="00EA59E0" w:rsidRDefault="00CC1764" w:rsidP="00EA59E0">
      <w:pPr>
        <w:pStyle w:val="ConsPlusNormal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1.2. Качество жизни населения</w:t>
      </w:r>
    </w:p>
    <w:p w:rsidR="00CC1764" w:rsidRPr="00EA59E0" w:rsidRDefault="00CC1764" w:rsidP="00EA59E0">
      <w:pPr>
        <w:pStyle w:val="ConsPlusNormal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1.2.1. Демографическая ситуация</w:t>
      </w:r>
    </w:p>
    <w:p w:rsidR="00F4190A" w:rsidRPr="00EA59E0" w:rsidRDefault="00F4190A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Численность населения Островского района по состоянию на начало 2021 года составляет 28,3 тыс. человек, в т.ч. городское население - 20,5 тыс. человек (71,9%), сельское население - 7,8 тыс. человек (28,1%). Плотность населения - 11,6 человека/кв. км.</w:t>
      </w:r>
    </w:p>
    <w:p w:rsidR="00D148FF" w:rsidRPr="00EA59E0" w:rsidRDefault="00D148FF" w:rsidP="00EA59E0">
      <w:pPr>
        <w:jc w:val="center"/>
        <w:rPr>
          <w:color w:val="000000"/>
        </w:rPr>
      </w:pPr>
    </w:p>
    <w:p w:rsidR="00D148FF" w:rsidRPr="00EA59E0" w:rsidRDefault="00CC1764" w:rsidP="00EA59E0">
      <w:pPr>
        <w:jc w:val="center"/>
        <w:rPr>
          <w:b/>
          <w:color w:val="000000"/>
        </w:rPr>
      </w:pPr>
      <w:r w:rsidRPr="00EA59E0">
        <w:rPr>
          <w:b/>
          <w:color w:val="000000"/>
        </w:rPr>
        <w:t>Таблица 2.</w:t>
      </w:r>
      <w:r w:rsidR="00D148FF" w:rsidRPr="00EA59E0">
        <w:rPr>
          <w:b/>
          <w:color w:val="000000"/>
        </w:rPr>
        <w:t xml:space="preserve">Динамика численности населения </w:t>
      </w:r>
      <w:r w:rsidR="000F602A" w:rsidRPr="00EA59E0">
        <w:rPr>
          <w:b/>
          <w:color w:val="000000"/>
        </w:rPr>
        <w:t>Островского района</w:t>
      </w:r>
    </w:p>
    <w:p w:rsidR="000F602A" w:rsidRPr="00EA59E0" w:rsidRDefault="000F602A" w:rsidP="00EA59E0">
      <w:pPr>
        <w:jc w:val="center"/>
        <w:rPr>
          <w:color w:val="00000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850"/>
        <w:gridCol w:w="851"/>
        <w:gridCol w:w="850"/>
        <w:gridCol w:w="851"/>
        <w:gridCol w:w="850"/>
      </w:tblGrid>
      <w:tr w:rsidR="00107E47" w:rsidRPr="00EA59E0" w:rsidTr="003B25D0">
        <w:trPr>
          <w:tblHeader/>
        </w:trPr>
        <w:tc>
          <w:tcPr>
            <w:tcW w:w="4962" w:type="dxa"/>
            <w:vMerge w:val="restart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Наименование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  <w:lang w:eastAsia="zh-CN"/>
              </w:rPr>
              <w:t>Год</w:t>
            </w:r>
          </w:p>
        </w:tc>
      </w:tr>
      <w:tr w:rsidR="00107E47" w:rsidRPr="00EA59E0" w:rsidTr="003B25D0">
        <w:trPr>
          <w:tblHeader/>
        </w:trPr>
        <w:tc>
          <w:tcPr>
            <w:tcW w:w="4962" w:type="dxa"/>
            <w:vMerge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107E47" w:rsidRPr="00EA59E0" w:rsidRDefault="002436E1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20</w:t>
            </w:r>
            <w:r w:rsidR="002436E1" w:rsidRPr="00EA59E0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107E47" w:rsidRPr="00EA59E0" w:rsidRDefault="002436E1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  <w:lang w:eastAsia="zh-CN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107E47" w:rsidRPr="00EA59E0" w:rsidRDefault="002436E1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  <w:lang w:eastAsia="zh-CN"/>
              </w:rPr>
              <w:t>2020</w:t>
            </w:r>
          </w:p>
        </w:tc>
        <w:tc>
          <w:tcPr>
            <w:tcW w:w="850" w:type="dxa"/>
          </w:tcPr>
          <w:p w:rsidR="00107E47" w:rsidRPr="00EA59E0" w:rsidRDefault="002436E1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  <w:lang w:eastAsia="zh-CN"/>
              </w:rPr>
              <w:t>2021</w:t>
            </w:r>
          </w:p>
        </w:tc>
      </w:tr>
      <w:tr w:rsidR="001928CA" w:rsidRPr="00EA59E0" w:rsidTr="003B25D0">
        <w:trPr>
          <w:trHeight w:val="70"/>
          <w:tblHeader/>
        </w:trPr>
        <w:tc>
          <w:tcPr>
            <w:tcW w:w="4962" w:type="dxa"/>
            <w:shd w:val="clear" w:color="auto" w:fill="auto"/>
          </w:tcPr>
          <w:p w:rsidR="001928CA" w:rsidRPr="00EA59E0" w:rsidRDefault="001928CA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1928CA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1928CA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1928CA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1928CA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5</w:t>
            </w:r>
          </w:p>
        </w:tc>
        <w:tc>
          <w:tcPr>
            <w:tcW w:w="850" w:type="dxa"/>
          </w:tcPr>
          <w:p w:rsidR="001928CA" w:rsidRPr="00EA59E0" w:rsidRDefault="001928CA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6</w:t>
            </w:r>
          </w:p>
        </w:tc>
      </w:tr>
      <w:tr w:rsidR="001928CA" w:rsidRPr="00EA59E0" w:rsidTr="004355D4">
        <w:tc>
          <w:tcPr>
            <w:tcW w:w="4962" w:type="dxa"/>
            <w:shd w:val="clear" w:color="auto" w:fill="auto"/>
          </w:tcPr>
          <w:p w:rsidR="001928CA" w:rsidRPr="00EA59E0" w:rsidRDefault="001928CA" w:rsidP="00EA59E0">
            <w:pPr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О</w:t>
            </w:r>
            <w:r w:rsidR="00E442B2" w:rsidRPr="00EA59E0">
              <w:rPr>
                <w:color w:val="000000"/>
              </w:rPr>
              <w:t>бщая численность населения,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28CA" w:rsidRPr="00EA59E0" w:rsidRDefault="00035FA7" w:rsidP="00EA59E0">
            <w:pPr>
              <w:spacing w:after="100" w:afterAutospacing="1"/>
              <w:jc w:val="center"/>
              <w:rPr>
                <w:rFonts w:eastAsia="SimSun"/>
                <w:bCs/>
              </w:rPr>
            </w:pPr>
            <w:r w:rsidRPr="00EA59E0">
              <w:rPr>
                <w:rFonts w:eastAsia="SimSun"/>
                <w:bCs/>
              </w:rPr>
              <w:t>29163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28CA" w:rsidRPr="00EA59E0" w:rsidRDefault="007D1F42" w:rsidP="00EA59E0">
            <w:pPr>
              <w:spacing w:after="100" w:afterAutospacing="1"/>
              <w:jc w:val="center"/>
              <w:rPr>
                <w:rFonts w:eastAsia="SimSun"/>
              </w:rPr>
            </w:pPr>
            <w:r w:rsidRPr="00EA59E0">
              <w:rPr>
                <w:rFonts w:eastAsia="SimSun"/>
              </w:rPr>
              <w:t>28844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7D1F42" w:rsidP="00EA59E0">
            <w:pPr>
              <w:spacing w:after="100" w:afterAutospacing="1"/>
              <w:jc w:val="center"/>
              <w:rPr>
                <w:rFonts w:eastAsia="SimSun"/>
                <w:bCs/>
                <w:color w:val="000000"/>
              </w:rPr>
            </w:pPr>
            <w:r w:rsidRPr="00EA59E0">
              <w:rPr>
                <w:rFonts w:eastAsia="SimSun"/>
                <w:bCs/>
                <w:color w:val="000000"/>
              </w:rPr>
              <w:t>28691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spacing w:after="100" w:afterAutospacing="1"/>
              <w:rPr>
                <w:rFonts w:eastAsia="SimSun"/>
                <w:bCs/>
                <w:color w:val="000000"/>
              </w:rPr>
            </w:pPr>
            <w:r w:rsidRPr="00EA59E0">
              <w:rPr>
                <w:rFonts w:eastAsia="SimSun"/>
                <w:bCs/>
                <w:color w:val="000000"/>
              </w:rPr>
              <w:t>28467</w:t>
            </w:r>
          </w:p>
        </w:tc>
        <w:tc>
          <w:tcPr>
            <w:tcW w:w="850" w:type="dxa"/>
          </w:tcPr>
          <w:p w:rsidR="001928CA" w:rsidRPr="00EA59E0" w:rsidRDefault="007D1F42" w:rsidP="00EA59E0">
            <w:pPr>
              <w:spacing w:after="100" w:afterAutospacing="1"/>
              <w:jc w:val="center"/>
              <w:rPr>
                <w:rFonts w:eastAsia="SimSun"/>
                <w:bCs/>
                <w:color w:val="000000"/>
              </w:rPr>
            </w:pPr>
            <w:r w:rsidRPr="00EA59E0">
              <w:rPr>
                <w:rFonts w:eastAsia="SimSun"/>
                <w:bCs/>
                <w:color w:val="000000"/>
              </w:rPr>
              <w:t>28288</w:t>
            </w:r>
          </w:p>
        </w:tc>
      </w:tr>
      <w:tr w:rsidR="001928CA" w:rsidRPr="00EA59E0" w:rsidTr="004355D4">
        <w:tc>
          <w:tcPr>
            <w:tcW w:w="4962" w:type="dxa"/>
            <w:shd w:val="clear" w:color="auto" w:fill="auto"/>
          </w:tcPr>
          <w:p w:rsidR="001928CA" w:rsidRPr="00EA59E0" w:rsidRDefault="00E442B2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Число родившихся, человек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035FA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247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251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253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246</w:t>
            </w:r>
          </w:p>
        </w:tc>
        <w:tc>
          <w:tcPr>
            <w:tcW w:w="850" w:type="dxa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208</w:t>
            </w:r>
          </w:p>
        </w:tc>
      </w:tr>
      <w:tr w:rsidR="00B56361" w:rsidRPr="00EA59E0" w:rsidTr="004355D4">
        <w:tc>
          <w:tcPr>
            <w:tcW w:w="4962" w:type="dxa"/>
            <w:shd w:val="clear" w:color="auto" w:fill="auto"/>
          </w:tcPr>
          <w:p w:rsidR="00B56361" w:rsidRPr="00EA59E0" w:rsidRDefault="00B56361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-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8,5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8,7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8,9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8,7</w:t>
            </w:r>
          </w:p>
        </w:tc>
        <w:tc>
          <w:tcPr>
            <w:tcW w:w="850" w:type="dxa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8,1</w:t>
            </w:r>
          </w:p>
        </w:tc>
      </w:tr>
      <w:tr w:rsidR="001928CA" w:rsidRPr="00EA59E0" w:rsidTr="004355D4">
        <w:tc>
          <w:tcPr>
            <w:tcW w:w="4962" w:type="dxa"/>
            <w:shd w:val="clear" w:color="auto" w:fill="auto"/>
          </w:tcPr>
          <w:p w:rsidR="001928CA" w:rsidRPr="00EA59E0" w:rsidRDefault="00E442B2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Число умерших, человек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035FA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562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490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491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548</w:t>
            </w:r>
          </w:p>
        </w:tc>
        <w:tc>
          <w:tcPr>
            <w:tcW w:w="850" w:type="dxa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522</w:t>
            </w:r>
          </w:p>
        </w:tc>
      </w:tr>
      <w:tr w:rsidR="00B56361" w:rsidRPr="00EA59E0" w:rsidTr="004355D4">
        <w:tc>
          <w:tcPr>
            <w:tcW w:w="4962" w:type="dxa"/>
            <w:shd w:val="clear" w:color="auto" w:fill="auto"/>
          </w:tcPr>
          <w:p w:rsidR="00B56361" w:rsidRPr="00EA59E0" w:rsidRDefault="00B56361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-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19,4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17,0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17,2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19,3</w:t>
            </w:r>
          </w:p>
        </w:tc>
        <w:tc>
          <w:tcPr>
            <w:tcW w:w="850" w:type="dxa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20,3</w:t>
            </w:r>
          </w:p>
        </w:tc>
      </w:tr>
      <w:tr w:rsidR="001928CA" w:rsidRPr="00EA59E0" w:rsidTr="004355D4">
        <w:tc>
          <w:tcPr>
            <w:tcW w:w="4962" w:type="dxa"/>
            <w:shd w:val="clear" w:color="auto" w:fill="auto"/>
          </w:tcPr>
          <w:p w:rsidR="001928CA" w:rsidRPr="00EA59E0" w:rsidRDefault="001928CA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lastRenderedPageBreak/>
              <w:t>Естественны</w:t>
            </w:r>
            <w:r w:rsidR="00E442B2" w:rsidRPr="00EA59E0">
              <w:rPr>
                <w:color w:val="000000"/>
              </w:rPr>
              <w:t>й прирост</w:t>
            </w:r>
            <w:r w:rsidR="00442C3C" w:rsidRPr="00EA59E0">
              <w:rPr>
                <w:color w:val="000000"/>
              </w:rPr>
              <w:t xml:space="preserve"> (+), убыль (-), </w:t>
            </w:r>
            <w:r w:rsidR="00E442B2" w:rsidRPr="00EA59E0">
              <w:rPr>
                <w:color w:val="000000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-315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-239</w:t>
            </w:r>
          </w:p>
        </w:tc>
        <w:tc>
          <w:tcPr>
            <w:tcW w:w="850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-238</w:t>
            </w:r>
          </w:p>
        </w:tc>
        <w:tc>
          <w:tcPr>
            <w:tcW w:w="851" w:type="dxa"/>
            <w:shd w:val="clear" w:color="auto" w:fill="auto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-302</w:t>
            </w:r>
          </w:p>
        </w:tc>
        <w:tc>
          <w:tcPr>
            <w:tcW w:w="850" w:type="dxa"/>
          </w:tcPr>
          <w:p w:rsidR="001928CA" w:rsidRPr="00EA59E0" w:rsidRDefault="007D1F42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-314</w:t>
            </w:r>
          </w:p>
        </w:tc>
      </w:tr>
      <w:tr w:rsidR="00B56361" w:rsidRPr="00EA59E0" w:rsidTr="004355D4">
        <w:tc>
          <w:tcPr>
            <w:tcW w:w="4962" w:type="dxa"/>
            <w:shd w:val="clear" w:color="auto" w:fill="auto"/>
          </w:tcPr>
          <w:p w:rsidR="00B56361" w:rsidRPr="00EA59E0" w:rsidRDefault="00B56361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-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-10,9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-8,3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-8,3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-10,6</w:t>
            </w:r>
          </w:p>
        </w:tc>
        <w:tc>
          <w:tcPr>
            <w:tcW w:w="850" w:type="dxa"/>
          </w:tcPr>
          <w:p w:rsidR="00B56361" w:rsidRPr="00EA59E0" w:rsidRDefault="00442C3C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-12,2</w:t>
            </w:r>
          </w:p>
        </w:tc>
      </w:tr>
      <w:tr w:rsidR="00B56361" w:rsidRPr="00EA59E0" w:rsidTr="004355D4">
        <w:tc>
          <w:tcPr>
            <w:tcW w:w="4962" w:type="dxa"/>
            <w:shd w:val="clear" w:color="auto" w:fill="auto"/>
          </w:tcPr>
          <w:p w:rsidR="00B56361" w:rsidRPr="00EA59E0" w:rsidRDefault="00B56361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Число прибывших, человек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1440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1495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1422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1353</w:t>
            </w:r>
          </w:p>
        </w:tc>
        <w:tc>
          <w:tcPr>
            <w:tcW w:w="850" w:type="dxa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1444</w:t>
            </w:r>
          </w:p>
        </w:tc>
      </w:tr>
      <w:tr w:rsidR="00B56361" w:rsidRPr="00EA59E0" w:rsidTr="004355D4">
        <w:tc>
          <w:tcPr>
            <w:tcW w:w="4962" w:type="dxa"/>
            <w:shd w:val="clear" w:color="auto" w:fill="auto"/>
          </w:tcPr>
          <w:p w:rsidR="00B56361" w:rsidRPr="00EA59E0" w:rsidRDefault="00B56361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Число выбывших, человек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1444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1409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1408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1223</w:t>
            </w:r>
          </w:p>
        </w:tc>
        <w:tc>
          <w:tcPr>
            <w:tcW w:w="850" w:type="dxa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1282</w:t>
            </w:r>
          </w:p>
        </w:tc>
      </w:tr>
      <w:tr w:rsidR="00B56361" w:rsidRPr="00EA59E0" w:rsidTr="004355D4">
        <w:tc>
          <w:tcPr>
            <w:tcW w:w="4962" w:type="dxa"/>
            <w:shd w:val="clear" w:color="auto" w:fill="auto"/>
          </w:tcPr>
          <w:p w:rsidR="00B56361" w:rsidRPr="00EA59E0" w:rsidRDefault="00B56361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Миграционный прирост (+), убыль (-)</w:t>
            </w:r>
            <w:r w:rsidR="00D31069" w:rsidRPr="00EA59E0">
              <w:rPr>
                <w:color w:val="000000"/>
              </w:rPr>
              <w:t>, человек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-4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+86</w:t>
            </w:r>
          </w:p>
        </w:tc>
        <w:tc>
          <w:tcPr>
            <w:tcW w:w="850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+14</w:t>
            </w:r>
          </w:p>
        </w:tc>
        <w:tc>
          <w:tcPr>
            <w:tcW w:w="851" w:type="dxa"/>
            <w:shd w:val="clear" w:color="auto" w:fill="auto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+130</w:t>
            </w:r>
          </w:p>
        </w:tc>
        <w:tc>
          <w:tcPr>
            <w:tcW w:w="850" w:type="dxa"/>
          </w:tcPr>
          <w:p w:rsidR="00B56361" w:rsidRPr="00EA59E0" w:rsidRDefault="00D3106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+162</w:t>
            </w:r>
          </w:p>
        </w:tc>
      </w:tr>
    </w:tbl>
    <w:p w:rsidR="00D148FF" w:rsidRPr="00EA59E0" w:rsidRDefault="00D148FF" w:rsidP="00EA59E0">
      <w:pPr>
        <w:jc w:val="center"/>
        <w:rPr>
          <w:color w:val="000000"/>
        </w:rPr>
      </w:pPr>
    </w:p>
    <w:p w:rsidR="00FC661F" w:rsidRPr="00EA59E0" w:rsidRDefault="00FC661F" w:rsidP="00EA59E0">
      <w:pPr>
        <w:jc w:val="both"/>
        <w:rPr>
          <w:color w:val="000000"/>
        </w:rPr>
      </w:pPr>
      <w:r w:rsidRPr="00EA59E0">
        <w:rPr>
          <w:noProof/>
          <w:color w:val="000000"/>
        </w:rPr>
        <w:drawing>
          <wp:inline distT="0" distB="0" distL="0" distR="0">
            <wp:extent cx="6162675" cy="279082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C661F" w:rsidRPr="00EA59E0" w:rsidRDefault="00FC661F" w:rsidP="00EA59E0">
      <w:pPr>
        <w:jc w:val="both"/>
        <w:rPr>
          <w:color w:val="000000"/>
        </w:rPr>
      </w:pPr>
    </w:p>
    <w:p w:rsidR="00FC661F" w:rsidRPr="00EA59E0" w:rsidRDefault="00BA0525" w:rsidP="00EA59E0">
      <w:pPr>
        <w:jc w:val="center"/>
        <w:rPr>
          <w:b/>
          <w:color w:val="000000"/>
        </w:rPr>
      </w:pPr>
      <w:r w:rsidRPr="00EA59E0">
        <w:rPr>
          <w:b/>
          <w:color w:val="000000"/>
        </w:rPr>
        <w:t>Рисунок 1. Показатели рождаемости, смертности, естественного прироста (убыли) на 1000 человек населения</w:t>
      </w:r>
    </w:p>
    <w:p w:rsidR="009637AA" w:rsidRPr="00EA59E0" w:rsidRDefault="009637AA" w:rsidP="00EA59E0">
      <w:pPr>
        <w:jc w:val="both"/>
        <w:rPr>
          <w:color w:val="000000"/>
        </w:rPr>
      </w:pPr>
    </w:p>
    <w:p w:rsidR="00CB1607" w:rsidRPr="00EA59E0" w:rsidRDefault="00CB1607" w:rsidP="00EA59E0">
      <w:pPr>
        <w:jc w:val="both"/>
        <w:rPr>
          <w:color w:val="000000"/>
        </w:rPr>
      </w:pPr>
      <w:r w:rsidRPr="00EA59E0">
        <w:rPr>
          <w:color w:val="000000"/>
        </w:rPr>
        <w:t>В Островском районе сохраняется общая тенденция</w:t>
      </w:r>
      <w:r w:rsidR="00FB4CF7" w:rsidRPr="00EA59E0">
        <w:rPr>
          <w:color w:val="000000"/>
        </w:rPr>
        <w:t xml:space="preserve"> убыли населения. На начало 2017</w:t>
      </w:r>
      <w:r w:rsidRPr="00EA59E0">
        <w:rPr>
          <w:color w:val="000000"/>
        </w:rPr>
        <w:t xml:space="preserve"> года числе</w:t>
      </w:r>
      <w:r w:rsidR="00FB4CF7" w:rsidRPr="00EA59E0">
        <w:rPr>
          <w:color w:val="000000"/>
        </w:rPr>
        <w:t>нность населения составляла 29,2 тыс. жителей, к 2021</w:t>
      </w:r>
      <w:r w:rsidRPr="00EA59E0">
        <w:rPr>
          <w:color w:val="000000"/>
        </w:rPr>
        <w:t xml:space="preserve"> г</w:t>
      </w:r>
      <w:r w:rsidR="00FB4CF7" w:rsidRPr="00EA59E0">
        <w:rPr>
          <w:color w:val="000000"/>
        </w:rPr>
        <w:t>оду население сократилось на 0,9 тыс. жителей и составило 28,3</w:t>
      </w:r>
      <w:r w:rsidRPr="00EA59E0">
        <w:rPr>
          <w:color w:val="000000"/>
        </w:rPr>
        <w:t xml:space="preserve"> тыс. жителей.</w:t>
      </w:r>
    </w:p>
    <w:p w:rsidR="00D148FF" w:rsidRPr="00EA59E0" w:rsidRDefault="00D148FF" w:rsidP="00EA59E0">
      <w:pPr>
        <w:jc w:val="center"/>
        <w:rPr>
          <w:color w:val="000000"/>
        </w:rPr>
      </w:pPr>
    </w:p>
    <w:p w:rsidR="00D148FF" w:rsidRPr="00EA59E0" w:rsidRDefault="000D7526" w:rsidP="00EA59E0">
      <w:pPr>
        <w:jc w:val="center"/>
        <w:rPr>
          <w:b/>
          <w:color w:val="000000"/>
        </w:rPr>
      </w:pPr>
      <w:r w:rsidRPr="00EA59E0">
        <w:rPr>
          <w:b/>
          <w:color w:val="000000"/>
        </w:rPr>
        <w:t xml:space="preserve">Таблица </w:t>
      </w:r>
      <w:r w:rsidR="00176E05" w:rsidRPr="00EA59E0">
        <w:rPr>
          <w:b/>
          <w:color w:val="000000"/>
        </w:rPr>
        <w:t xml:space="preserve">3. </w:t>
      </w:r>
      <w:r w:rsidR="00D148FF" w:rsidRPr="00EA59E0">
        <w:rPr>
          <w:b/>
          <w:color w:val="000000"/>
        </w:rPr>
        <w:t xml:space="preserve">Динамика численности городского и сельского населения </w:t>
      </w:r>
      <w:r w:rsidR="0080797D" w:rsidRPr="00EA59E0">
        <w:rPr>
          <w:b/>
          <w:color w:val="000000"/>
        </w:rPr>
        <w:t>Островского</w:t>
      </w:r>
      <w:r w:rsidR="00176E05" w:rsidRPr="00EA59E0">
        <w:rPr>
          <w:b/>
          <w:color w:val="000000"/>
        </w:rPr>
        <w:t xml:space="preserve"> района</w:t>
      </w:r>
    </w:p>
    <w:p w:rsidR="00D148FF" w:rsidRPr="00EA59E0" w:rsidRDefault="00D148FF" w:rsidP="00EA59E0">
      <w:pPr>
        <w:jc w:val="center"/>
        <w:rPr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693"/>
        <w:gridCol w:w="1615"/>
        <w:gridCol w:w="1518"/>
        <w:gridCol w:w="1693"/>
        <w:gridCol w:w="1596"/>
      </w:tblGrid>
      <w:tr w:rsidR="00107E47" w:rsidRPr="00EA59E0" w:rsidTr="003B25D0">
        <w:trPr>
          <w:trHeight w:val="581"/>
          <w:tblHeader/>
        </w:trPr>
        <w:tc>
          <w:tcPr>
            <w:tcW w:w="1229" w:type="dxa"/>
            <w:vMerge w:val="restart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Год</w:t>
            </w:r>
          </w:p>
        </w:tc>
        <w:tc>
          <w:tcPr>
            <w:tcW w:w="1693" w:type="dxa"/>
            <w:vMerge w:val="restart"/>
            <w:shd w:val="clear" w:color="auto" w:fill="auto"/>
          </w:tcPr>
          <w:p w:rsidR="00107E47" w:rsidRPr="00EA59E0" w:rsidRDefault="00E442B2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Население, человек</w:t>
            </w:r>
          </w:p>
        </w:tc>
        <w:tc>
          <w:tcPr>
            <w:tcW w:w="3133" w:type="dxa"/>
            <w:gridSpan w:val="2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в том числе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Доля в общей численности населения, %</w:t>
            </w:r>
          </w:p>
        </w:tc>
      </w:tr>
      <w:tr w:rsidR="00107E47" w:rsidRPr="00EA59E0" w:rsidTr="003B25D0">
        <w:trPr>
          <w:tblHeader/>
        </w:trPr>
        <w:tc>
          <w:tcPr>
            <w:tcW w:w="1229" w:type="dxa"/>
            <w:vMerge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</w:rPr>
            </w:pPr>
          </w:p>
        </w:tc>
        <w:tc>
          <w:tcPr>
            <w:tcW w:w="1615" w:type="dxa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городское</w:t>
            </w:r>
          </w:p>
        </w:tc>
        <w:tc>
          <w:tcPr>
            <w:tcW w:w="1518" w:type="dxa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сельское</w:t>
            </w:r>
          </w:p>
        </w:tc>
        <w:tc>
          <w:tcPr>
            <w:tcW w:w="1693" w:type="dxa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городского</w:t>
            </w:r>
          </w:p>
        </w:tc>
        <w:tc>
          <w:tcPr>
            <w:tcW w:w="1596" w:type="dxa"/>
            <w:shd w:val="clear" w:color="auto" w:fill="auto"/>
          </w:tcPr>
          <w:p w:rsidR="00107E47" w:rsidRPr="00EA59E0" w:rsidRDefault="00107E47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сельского</w:t>
            </w:r>
          </w:p>
        </w:tc>
      </w:tr>
      <w:tr w:rsidR="00D148FF" w:rsidRPr="00EA59E0" w:rsidTr="003B25D0">
        <w:trPr>
          <w:tblHeader/>
        </w:trPr>
        <w:tc>
          <w:tcPr>
            <w:tcW w:w="1229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1</w:t>
            </w:r>
          </w:p>
        </w:tc>
        <w:tc>
          <w:tcPr>
            <w:tcW w:w="1693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2</w:t>
            </w:r>
          </w:p>
        </w:tc>
        <w:tc>
          <w:tcPr>
            <w:tcW w:w="1615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3</w:t>
            </w:r>
          </w:p>
        </w:tc>
        <w:tc>
          <w:tcPr>
            <w:tcW w:w="1518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4</w:t>
            </w:r>
          </w:p>
        </w:tc>
        <w:tc>
          <w:tcPr>
            <w:tcW w:w="1693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  <w:lang w:eastAsia="zh-CN"/>
              </w:rPr>
            </w:pPr>
            <w:r w:rsidRPr="00EA59E0">
              <w:rPr>
                <w:color w:val="000000"/>
              </w:rPr>
              <w:t>6</w:t>
            </w:r>
          </w:p>
        </w:tc>
      </w:tr>
      <w:tr w:rsidR="00D148FF" w:rsidRPr="00EA59E0" w:rsidTr="00CB1607">
        <w:tc>
          <w:tcPr>
            <w:tcW w:w="1229" w:type="dxa"/>
            <w:shd w:val="clear" w:color="auto" w:fill="auto"/>
          </w:tcPr>
          <w:p w:rsidR="00D148FF" w:rsidRPr="00EA59E0" w:rsidRDefault="0080797D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2017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D148FF" w:rsidRPr="00EA59E0" w:rsidRDefault="00AD50B3" w:rsidP="00EA59E0">
            <w:pPr>
              <w:spacing w:after="100" w:afterAutospacing="1"/>
              <w:jc w:val="center"/>
              <w:rPr>
                <w:rFonts w:eastAsia="SimSun"/>
              </w:rPr>
            </w:pPr>
            <w:r w:rsidRPr="00EA59E0">
              <w:rPr>
                <w:rFonts w:eastAsia="SimSun"/>
              </w:rPr>
              <w:t>29163</w:t>
            </w:r>
          </w:p>
        </w:tc>
        <w:tc>
          <w:tcPr>
            <w:tcW w:w="1615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20568</w:t>
            </w:r>
          </w:p>
        </w:tc>
        <w:tc>
          <w:tcPr>
            <w:tcW w:w="1518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8595</w:t>
            </w:r>
          </w:p>
        </w:tc>
        <w:tc>
          <w:tcPr>
            <w:tcW w:w="1693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70,5</w:t>
            </w:r>
          </w:p>
        </w:tc>
        <w:tc>
          <w:tcPr>
            <w:tcW w:w="1596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29,5</w:t>
            </w:r>
          </w:p>
        </w:tc>
      </w:tr>
      <w:tr w:rsidR="00D148FF" w:rsidRPr="00EA59E0" w:rsidTr="00CB1607">
        <w:tc>
          <w:tcPr>
            <w:tcW w:w="1229" w:type="dxa"/>
            <w:shd w:val="clear" w:color="auto" w:fill="auto"/>
          </w:tcPr>
          <w:p w:rsidR="00D148FF" w:rsidRPr="00EA59E0" w:rsidRDefault="0080797D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2018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D148FF" w:rsidRPr="00EA59E0" w:rsidRDefault="00AD50B3" w:rsidP="00EA59E0">
            <w:pPr>
              <w:spacing w:after="100" w:afterAutospacing="1"/>
              <w:jc w:val="center"/>
              <w:rPr>
                <w:rFonts w:eastAsia="SimSun"/>
              </w:rPr>
            </w:pPr>
            <w:r w:rsidRPr="00EA59E0">
              <w:rPr>
                <w:rFonts w:eastAsia="SimSun"/>
              </w:rPr>
              <w:t>28844</w:t>
            </w:r>
          </w:p>
        </w:tc>
        <w:tc>
          <w:tcPr>
            <w:tcW w:w="1615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20427</w:t>
            </w:r>
          </w:p>
        </w:tc>
        <w:tc>
          <w:tcPr>
            <w:tcW w:w="1518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8417</w:t>
            </w:r>
          </w:p>
        </w:tc>
        <w:tc>
          <w:tcPr>
            <w:tcW w:w="1693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70,8</w:t>
            </w:r>
          </w:p>
        </w:tc>
        <w:tc>
          <w:tcPr>
            <w:tcW w:w="1596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29,2</w:t>
            </w:r>
          </w:p>
        </w:tc>
      </w:tr>
      <w:tr w:rsidR="00D148FF" w:rsidRPr="00EA59E0" w:rsidTr="00CB1607">
        <w:tc>
          <w:tcPr>
            <w:tcW w:w="1229" w:type="dxa"/>
            <w:shd w:val="clear" w:color="auto" w:fill="auto"/>
          </w:tcPr>
          <w:p w:rsidR="00D148FF" w:rsidRPr="00EA59E0" w:rsidRDefault="0080797D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2019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D148FF" w:rsidRPr="00EA59E0" w:rsidRDefault="00AD50B3" w:rsidP="00EA59E0">
            <w:pPr>
              <w:spacing w:after="100" w:afterAutospacing="1"/>
              <w:jc w:val="center"/>
              <w:rPr>
                <w:rFonts w:eastAsia="SimSun"/>
              </w:rPr>
            </w:pPr>
            <w:r w:rsidRPr="00EA59E0">
              <w:rPr>
                <w:rFonts w:eastAsia="SimSun"/>
              </w:rPr>
              <w:t>28691</w:t>
            </w:r>
          </w:p>
        </w:tc>
        <w:tc>
          <w:tcPr>
            <w:tcW w:w="1615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20482</w:t>
            </w:r>
          </w:p>
        </w:tc>
        <w:tc>
          <w:tcPr>
            <w:tcW w:w="1518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8209</w:t>
            </w:r>
          </w:p>
        </w:tc>
        <w:tc>
          <w:tcPr>
            <w:tcW w:w="1693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71,4</w:t>
            </w:r>
          </w:p>
        </w:tc>
        <w:tc>
          <w:tcPr>
            <w:tcW w:w="1596" w:type="dxa"/>
            <w:shd w:val="clear" w:color="auto" w:fill="auto"/>
          </w:tcPr>
          <w:p w:rsidR="00D148FF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28,6</w:t>
            </w:r>
          </w:p>
        </w:tc>
      </w:tr>
      <w:tr w:rsidR="0080797D" w:rsidRPr="00EA59E0" w:rsidTr="00CB1607">
        <w:tc>
          <w:tcPr>
            <w:tcW w:w="1229" w:type="dxa"/>
            <w:shd w:val="clear" w:color="auto" w:fill="auto"/>
          </w:tcPr>
          <w:p w:rsidR="0080797D" w:rsidRPr="00EA59E0" w:rsidRDefault="0080797D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80797D" w:rsidRPr="00EA59E0" w:rsidRDefault="00AD50B3" w:rsidP="00EA59E0">
            <w:pPr>
              <w:spacing w:after="100" w:afterAutospacing="1"/>
              <w:jc w:val="center"/>
              <w:rPr>
                <w:rFonts w:eastAsia="SimSun"/>
              </w:rPr>
            </w:pPr>
            <w:r w:rsidRPr="00EA59E0">
              <w:rPr>
                <w:rFonts w:eastAsia="SimSun"/>
              </w:rPr>
              <w:t>28467</w:t>
            </w:r>
          </w:p>
        </w:tc>
        <w:tc>
          <w:tcPr>
            <w:tcW w:w="1615" w:type="dxa"/>
            <w:shd w:val="clear" w:color="auto" w:fill="auto"/>
          </w:tcPr>
          <w:p w:rsidR="0080797D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20506</w:t>
            </w:r>
          </w:p>
        </w:tc>
        <w:tc>
          <w:tcPr>
            <w:tcW w:w="1518" w:type="dxa"/>
            <w:shd w:val="clear" w:color="auto" w:fill="auto"/>
          </w:tcPr>
          <w:p w:rsidR="0080797D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7961</w:t>
            </w:r>
          </w:p>
        </w:tc>
        <w:tc>
          <w:tcPr>
            <w:tcW w:w="1693" w:type="dxa"/>
            <w:shd w:val="clear" w:color="auto" w:fill="auto"/>
          </w:tcPr>
          <w:p w:rsidR="0080797D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72,0</w:t>
            </w:r>
          </w:p>
        </w:tc>
        <w:tc>
          <w:tcPr>
            <w:tcW w:w="1596" w:type="dxa"/>
            <w:shd w:val="clear" w:color="auto" w:fill="auto"/>
          </w:tcPr>
          <w:p w:rsidR="0080797D" w:rsidRPr="00EA59E0" w:rsidRDefault="00AD50B3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28,0</w:t>
            </w:r>
          </w:p>
        </w:tc>
      </w:tr>
      <w:tr w:rsidR="00FB4CF7" w:rsidRPr="00EA59E0" w:rsidTr="00CB1607">
        <w:tc>
          <w:tcPr>
            <w:tcW w:w="1229" w:type="dxa"/>
            <w:shd w:val="clear" w:color="auto" w:fill="auto"/>
          </w:tcPr>
          <w:p w:rsidR="00FB4CF7" w:rsidRPr="00EA59E0" w:rsidRDefault="00FB4CF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2021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FB4CF7" w:rsidRPr="00EA59E0" w:rsidRDefault="00FB4CF7" w:rsidP="00EA59E0">
            <w:pPr>
              <w:spacing w:after="100" w:afterAutospacing="1"/>
              <w:jc w:val="center"/>
              <w:rPr>
                <w:rFonts w:eastAsia="SimSun"/>
              </w:rPr>
            </w:pPr>
            <w:r w:rsidRPr="00EA59E0">
              <w:rPr>
                <w:rFonts w:eastAsia="SimSun"/>
              </w:rPr>
              <w:t>28288</w:t>
            </w:r>
          </w:p>
        </w:tc>
        <w:tc>
          <w:tcPr>
            <w:tcW w:w="1615" w:type="dxa"/>
            <w:shd w:val="clear" w:color="auto" w:fill="auto"/>
          </w:tcPr>
          <w:p w:rsidR="00FB4CF7" w:rsidRPr="00EA59E0" w:rsidRDefault="00FB4CF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20531</w:t>
            </w:r>
          </w:p>
        </w:tc>
        <w:tc>
          <w:tcPr>
            <w:tcW w:w="1518" w:type="dxa"/>
            <w:shd w:val="clear" w:color="auto" w:fill="auto"/>
          </w:tcPr>
          <w:p w:rsidR="00FB4CF7" w:rsidRPr="00EA59E0" w:rsidRDefault="00FB4CF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7757</w:t>
            </w:r>
          </w:p>
        </w:tc>
        <w:tc>
          <w:tcPr>
            <w:tcW w:w="1693" w:type="dxa"/>
            <w:shd w:val="clear" w:color="auto" w:fill="auto"/>
          </w:tcPr>
          <w:p w:rsidR="00FB4CF7" w:rsidRPr="00EA59E0" w:rsidRDefault="00FB4CF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72,6</w:t>
            </w:r>
          </w:p>
        </w:tc>
        <w:tc>
          <w:tcPr>
            <w:tcW w:w="1596" w:type="dxa"/>
            <w:shd w:val="clear" w:color="auto" w:fill="auto"/>
          </w:tcPr>
          <w:p w:rsidR="00FB4CF7" w:rsidRPr="00EA59E0" w:rsidRDefault="00FB4CF7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27,4</w:t>
            </w:r>
          </w:p>
        </w:tc>
      </w:tr>
    </w:tbl>
    <w:p w:rsidR="00D148FF" w:rsidRPr="00EA59E0" w:rsidRDefault="00D148FF" w:rsidP="00EA59E0">
      <w:pPr>
        <w:jc w:val="center"/>
        <w:rPr>
          <w:color w:val="000000"/>
        </w:rPr>
      </w:pPr>
    </w:p>
    <w:p w:rsidR="00CA2CD8" w:rsidRPr="00EA59E0" w:rsidRDefault="00D148FF" w:rsidP="00EA59E0">
      <w:pPr>
        <w:jc w:val="both"/>
        <w:rPr>
          <w:color w:val="000000"/>
        </w:rPr>
      </w:pPr>
      <w:r w:rsidRPr="00EA59E0">
        <w:rPr>
          <w:color w:val="000000"/>
        </w:rPr>
        <w:t>Численность сельского насе</w:t>
      </w:r>
      <w:r w:rsidR="00FF38DF" w:rsidRPr="00EA59E0">
        <w:rPr>
          <w:color w:val="000000"/>
        </w:rPr>
        <w:t>ления снижается и по итогам 2021 года составляет 27,4</w:t>
      </w:r>
      <w:r w:rsidR="00CA2CD8" w:rsidRPr="00EA59E0">
        <w:rPr>
          <w:color w:val="000000"/>
        </w:rPr>
        <w:t xml:space="preserve"> % от общей численности</w:t>
      </w:r>
      <w:r w:rsidRPr="00EA59E0">
        <w:rPr>
          <w:color w:val="000000"/>
        </w:rPr>
        <w:t xml:space="preserve"> населения района. </w:t>
      </w:r>
      <w:r w:rsidR="004355D4" w:rsidRPr="00EA59E0">
        <w:rPr>
          <w:color w:val="000000"/>
        </w:rPr>
        <w:t>П</w:t>
      </w:r>
      <w:r w:rsidR="004355D4" w:rsidRPr="00EA59E0">
        <w:rPr>
          <w:rStyle w:val="a6"/>
          <w:i w:val="0"/>
        </w:rPr>
        <w:t>ричины оттока сельского населения связаны с более низким качеством жизни сельского населения из-за невысокой доступности объектов социальной инфраструктуры (образовательной, медицинской, досуговой, транспортной), а также жилищных условий и недостаточной обеспеченности жилищно-коммунальными благами.</w:t>
      </w:r>
    </w:p>
    <w:p w:rsidR="00D148FF" w:rsidRPr="00EA59E0" w:rsidRDefault="00D148FF" w:rsidP="00EA59E0">
      <w:pPr>
        <w:rPr>
          <w:b/>
          <w:color w:val="000000"/>
        </w:rPr>
      </w:pPr>
    </w:p>
    <w:p w:rsidR="00D148FF" w:rsidRPr="00EA59E0" w:rsidRDefault="000D7526" w:rsidP="00EA59E0">
      <w:pPr>
        <w:jc w:val="center"/>
        <w:rPr>
          <w:b/>
          <w:color w:val="000000"/>
        </w:rPr>
      </w:pPr>
      <w:r w:rsidRPr="00EA59E0">
        <w:rPr>
          <w:b/>
          <w:color w:val="000000"/>
        </w:rPr>
        <w:t xml:space="preserve">Таблица </w:t>
      </w:r>
      <w:r w:rsidR="002E628E" w:rsidRPr="00EA59E0">
        <w:rPr>
          <w:b/>
          <w:color w:val="000000"/>
        </w:rPr>
        <w:t xml:space="preserve">4. </w:t>
      </w:r>
      <w:r w:rsidR="00D148FF" w:rsidRPr="00EA59E0">
        <w:rPr>
          <w:b/>
          <w:color w:val="000000"/>
        </w:rPr>
        <w:t xml:space="preserve">Распределение постоянного населения </w:t>
      </w:r>
      <w:r w:rsidR="00D468E9" w:rsidRPr="00EA59E0">
        <w:rPr>
          <w:b/>
          <w:color w:val="000000"/>
        </w:rPr>
        <w:t>Островского</w:t>
      </w:r>
      <w:r w:rsidR="00D148FF" w:rsidRPr="00EA59E0">
        <w:rPr>
          <w:b/>
          <w:color w:val="000000"/>
        </w:rPr>
        <w:t xml:space="preserve"> района по основным </w:t>
      </w:r>
      <w:r w:rsidR="00D468E9" w:rsidRPr="00EA59E0">
        <w:rPr>
          <w:b/>
          <w:color w:val="000000"/>
        </w:rPr>
        <w:t xml:space="preserve">возрастным группам </w:t>
      </w:r>
    </w:p>
    <w:p w:rsidR="00967A25" w:rsidRPr="00EA59E0" w:rsidRDefault="00967A25" w:rsidP="00EA59E0">
      <w:pPr>
        <w:jc w:val="center"/>
        <w:rPr>
          <w:color w:val="00000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496"/>
        <w:gridCol w:w="1339"/>
        <w:gridCol w:w="992"/>
        <w:gridCol w:w="1276"/>
        <w:gridCol w:w="1276"/>
        <w:gridCol w:w="992"/>
        <w:gridCol w:w="1276"/>
      </w:tblGrid>
      <w:tr w:rsidR="00D468E9" w:rsidRPr="00EA59E0" w:rsidTr="003B25D0">
        <w:trPr>
          <w:tblHeader/>
        </w:trPr>
        <w:tc>
          <w:tcPr>
            <w:tcW w:w="846" w:type="dxa"/>
            <w:vMerge w:val="restart"/>
            <w:shd w:val="clear" w:color="auto" w:fill="auto"/>
          </w:tcPr>
          <w:p w:rsidR="00D148FF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lastRenderedPageBreak/>
              <w:t>Год</w:t>
            </w:r>
          </w:p>
        </w:tc>
        <w:tc>
          <w:tcPr>
            <w:tcW w:w="1496" w:type="dxa"/>
            <w:vMerge w:val="restart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Общая численность населения</w:t>
            </w:r>
            <w:r w:rsidR="00D468E9" w:rsidRPr="00EA59E0">
              <w:rPr>
                <w:color w:val="000000"/>
              </w:rPr>
              <w:t>,</w:t>
            </w:r>
          </w:p>
          <w:p w:rsidR="00D148FF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ч</w:t>
            </w:r>
            <w:r w:rsidR="00E442B2" w:rsidRPr="00EA59E0">
              <w:rPr>
                <w:color w:val="000000"/>
              </w:rPr>
              <w:t>еловек</w:t>
            </w:r>
          </w:p>
        </w:tc>
        <w:tc>
          <w:tcPr>
            <w:tcW w:w="3607" w:type="dxa"/>
            <w:gridSpan w:val="3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Численнос</w:t>
            </w:r>
            <w:r w:rsidR="00D468E9" w:rsidRPr="00EA59E0">
              <w:rPr>
                <w:color w:val="000000"/>
              </w:rPr>
              <w:t>ть на</w:t>
            </w:r>
            <w:r w:rsidR="00E442B2" w:rsidRPr="00EA59E0">
              <w:rPr>
                <w:color w:val="000000"/>
              </w:rPr>
              <w:t>селения в возрасте, человек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Доля возрастных групп населения, процентов</w:t>
            </w:r>
          </w:p>
        </w:tc>
      </w:tr>
      <w:tr w:rsidR="00D468E9" w:rsidRPr="00EA59E0" w:rsidTr="003B25D0">
        <w:trPr>
          <w:tblHeader/>
        </w:trPr>
        <w:tc>
          <w:tcPr>
            <w:tcW w:w="846" w:type="dxa"/>
            <w:vMerge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</w:p>
        </w:tc>
        <w:tc>
          <w:tcPr>
            <w:tcW w:w="1496" w:type="dxa"/>
            <w:vMerge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</w:p>
        </w:tc>
        <w:tc>
          <w:tcPr>
            <w:tcW w:w="1339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моложе трудоспособного</w:t>
            </w:r>
          </w:p>
        </w:tc>
        <w:tc>
          <w:tcPr>
            <w:tcW w:w="992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трудоспособном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старше трудоспособного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моложе трудоспособного</w:t>
            </w:r>
          </w:p>
        </w:tc>
        <w:tc>
          <w:tcPr>
            <w:tcW w:w="992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трудоспособном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D148F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старше трудоспособного</w:t>
            </w:r>
          </w:p>
        </w:tc>
      </w:tr>
      <w:tr w:rsidR="00D468E9" w:rsidRPr="00EA59E0" w:rsidTr="003B25D0">
        <w:trPr>
          <w:tblHeader/>
        </w:trPr>
        <w:tc>
          <w:tcPr>
            <w:tcW w:w="84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</w:t>
            </w:r>
          </w:p>
        </w:tc>
        <w:tc>
          <w:tcPr>
            <w:tcW w:w="1339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</w:t>
            </w:r>
          </w:p>
        </w:tc>
      </w:tr>
      <w:tr w:rsidR="00D468E9" w:rsidRPr="00EA59E0" w:rsidTr="00D468E9">
        <w:tc>
          <w:tcPr>
            <w:tcW w:w="846" w:type="dxa"/>
            <w:shd w:val="clear" w:color="auto" w:fill="auto"/>
          </w:tcPr>
          <w:p w:rsidR="00D148FF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2017</w:t>
            </w:r>
          </w:p>
        </w:tc>
        <w:tc>
          <w:tcPr>
            <w:tcW w:w="1496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29163</w:t>
            </w:r>
          </w:p>
        </w:tc>
        <w:tc>
          <w:tcPr>
            <w:tcW w:w="1339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4718</w:t>
            </w:r>
          </w:p>
        </w:tc>
        <w:tc>
          <w:tcPr>
            <w:tcW w:w="992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16048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8397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:rsidR="00D148FF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55,0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28,8</w:t>
            </w:r>
          </w:p>
        </w:tc>
      </w:tr>
      <w:tr w:rsidR="00D468E9" w:rsidRPr="00EA59E0" w:rsidTr="00D468E9">
        <w:tc>
          <w:tcPr>
            <w:tcW w:w="846" w:type="dxa"/>
            <w:shd w:val="clear" w:color="auto" w:fill="auto"/>
          </w:tcPr>
          <w:p w:rsidR="00D148FF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2018</w:t>
            </w:r>
          </w:p>
        </w:tc>
        <w:tc>
          <w:tcPr>
            <w:tcW w:w="1496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28844</w:t>
            </w:r>
          </w:p>
        </w:tc>
        <w:tc>
          <w:tcPr>
            <w:tcW w:w="1339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4679</w:t>
            </w:r>
          </w:p>
        </w:tc>
        <w:tc>
          <w:tcPr>
            <w:tcW w:w="992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15801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8364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:rsidR="00D148FF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54,8</w:t>
            </w:r>
          </w:p>
        </w:tc>
        <w:tc>
          <w:tcPr>
            <w:tcW w:w="1276" w:type="dxa"/>
            <w:shd w:val="clear" w:color="auto" w:fill="auto"/>
          </w:tcPr>
          <w:p w:rsidR="00D148FF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29,0</w:t>
            </w:r>
          </w:p>
        </w:tc>
      </w:tr>
      <w:tr w:rsidR="00D468E9" w:rsidRPr="00EA59E0" w:rsidTr="00D468E9">
        <w:tc>
          <w:tcPr>
            <w:tcW w:w="84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2019</w:t>
            </w:r>
          </w:p>
        </w:tc>
        <w:tc>
          <w:tcPr>
            <w:tcW w:w="1496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28691</w:t>
            </w:r>
          </w:p>
        </w:tc>
        <w:tc>
          <w:tcPr>
            <w:tcW w:w="1339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4691</w:t>
            </w:r>
          </w:p>
        </w:tc>
        <w:tc>
          <w:tcPr>
            <w:tcW w:w="992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15546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8454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16,3</w:t>
            </w:r>
          </w:p>
        </w:tc>
        <w:tc>
          <w:tcPr>
            <w:tcW w:w="992" w:type="dxa"/>
            <w:shd w:val="clear" w:color="auto" w:fill="auto"/>
          </w:tcPr>
          <w:p w:rsidR="00D468E9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54,2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29,5</w:t>
            </w:r>
          </w:p>
        </w:tc>
      </w:tr>
      <w:tr w:rsidR="00D468E9" w:rsidRPr="00EA59E0" w:rsidTr="00D468E9">
        <w:tc>
          <w:tcPr>
            <w:tcW w:w="846" w:type="dxa"/>
            <w:shd w:val="clear" w:color="auto" w:fill="auto"/>
          </w:tcPr>
          <w:p w:rsidR="00D468E9" w:rsidRPr="00EA59E0" w:rsidRDefault="00D468E9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2020</w:t>
            </w:r>
          </w:p>
        </w:tc>
        <w:tc>
          <w:tcPr>
            <w:tcW w:w="1496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28467</w:t>
            </w:r>
          </w:p>
        </w:tc>
        <w:tc>
          <w:tcPr>
            <w:tcW w:w="1339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4664</w:t>
            </w:r>
          </w:p>
        </w:tc>
        <w:tc>
          <w:tcPr>
            <w:tcW w:w="992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15751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DD1CB8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8052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16,4</w:t>
            </w:r>
          </w:p>
        </w:tc>
        <w:tc>
          <w:tcPr>
            <w:tcW w:w="992" w:type="dxa"/>
            <w:shd w:val="clear" w:color="auto" w:fill="auto"/>
          </w:tcPr>
          <w:p w:rsidR="00D468E9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55,3</w:t>
            </w:r>
          </w:p>
        </w:tc>
        <w:tc>
          <w:tcPr>
            <w:tcW w:w="1276" w:type="dxa"/>
            <w:shd w:val="clear" w:color="auto" w:fill="auto"/>
          </w:tcPr>
          <w:p w:rsidR="00D468E9" w:rsidRPr="00EA59E0" w:rsidRDefault="004C3E2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28,3</w:t>
            </w:r>
          </w:p>
        </w:tc>
      </w:tr>
      <w:tr w:rsidR="00FF38DF" w:rsidRPr="00EA59E0" w:rsidTr="00D468E9">
        <w:tc>
          <w:tcPr>
            <w:tcW w:w="846" w:type="dxa"/>
            <w:shd w:val="clear" w:color="auto" w:fill="auto"/>
          </w:tcPr>
          <w:p w:rsidR="00FF38DF" w:rsidRPr="00EA59E0" w:rsidRDefault="00FF38DF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2021</w:t>
            </w:r>
          </w:p>
        </w:tc>
        <w:tc>
          <w:tcPr>
            <w:tcW w:w="1496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28288</w:t>
            </w:r>
          </w:p>
        </w:tc>
        <w:tc>
          <w:tcPr>
            <w:tcW w:w="1339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4642</w:t>
            </w:r>
          </w:p>
        </w:tc>
        <w:tc>
          <w:tcPr>
            <w:tcW w:w="992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15591</w:t>
            </w:r>
          </w:p>
        </w:tc>
        <w:tc>
          <w:tcPr>
            <w:tcW w:w="1276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8055</w:t>
            </w:r>
          </w:p>
        </w:tc>
        <w:tc>
          <w:tcPr>
            <w:tcW w:w="1276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16,4</w:t>
            </w:r>
          </w:p>
        </w:tc>
        <w:tc>
          <w:tcPr>
            <w:tcW w:w="992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55,1</w:t>
            </w:r>
          </w:p>
        </w:tc>
        <w:tc>
          <w:tcPr>
            <w:tcW w:w="1276" w:type="dxa"/>
            <w:shd w:val="clear" w:color="auto" w:fill="auto"/>
          </w:tcPr>
          <w:p w:rsidR="00FF38DF" w:rsidRPr="00EA59E0" w:rsidRDefault="00975BEB" w:rsidP="00EA59E0">
            <w:pPr>
              <w:jc w:val="center"/>
              <w:rPr>
                <w:color w:val="000000"/>
              </w:rPr>
            </w:pPr>
            <w:r w:rsidRPr="00EA59E0">
              <w:rPr>
                <w:color w:val="000000"/>
              </w:rPr>
              <w:t>28,5</w:t>
            </w:r>
          </w:p>
        </w:tc>
      </w:tr>
    </w:tbl>
    <w:p w:rsidR="00D148FF" w:rsidRPr="00EA59E0" w:rsidRDefault="00D148FF" w:rsidP="00EA59E0">
      <w:pPr>
        <w:jc w:val="center"/>
        <w:rPr>
          <w:color w:val="000000"/>
        </w:rPr>
      </w:pPr>
    </w:p>
    <w:p w:rsidR="00ED6790" w:rsidRPr="00EA59E0" w:rsidRDefault="00ED6790" w:rsidP="00EA59E0">
      <w:pPr>
        <w:jc w:val="both"/>
        <w:rPr>
          <w:color w:val="000000"/>
        </w:rPr>
      </w:pPr>
      <w:r w:rsidRPr="00EA59E0">
        <w:rPr>
          <w:color w:val="000000"/>
        </w:rPr>
        <w:t>Согласно данным официальной статистики половозрастная структура населения Ост</w:t>
      </w:r>
      <w:r w:rsidR="00975BEB" w:rsidRPr="00EA59E0">
        <w:rPr>
          <w:color w:val="000000"/>
        </w:rPr>
        <w:t>ровского района за период с 2017 по 2021</w:t>
      </w:r>
      <w:r w:rsidRPr="00EA59E0">
        <w:rPr>
          <w:color w:val="000000"/>
        </w:rPr>
        <w:t xml:space="preserve"> год сильных изменений не претер</w:t>
      </w:r>
      <w:r w:rsidR="00975BEB" w:rsidRPr="00EA59E0">
        <w:rPr>
          <w:color w:val="000000"/>
        </w:rPr>
        <w:t>пела. По состоянию на 01.01.2021</w:t>
      </w:r>
      <w:r w:rsidRPr="00EA59E0">
        <w:rPr>
          <w:color w:val="000000"/>
        </w:rPr>
        <w:t xml:space="preserve"> доля населения моложе трудоспособного возраста составила 16,4 %, трудоспос</w:t>
      </w:r>
      <w:r w:rsidR="00975BEB" w:rsidRPr="00EA59E0">
        <w:rPr>
          <w:color w:val="000000"/>
        </w:rPr>
        <w:t xml:space="preserve">обного населения - 55,1%, старше трудоспособного - 28,5 </w:t>
      </w:r>
      <w:r w:rsidRPr="00EA59E0">
        <w:rPr>
          <w:color w:val="000000"/>
        </w:rPr>
        <w:t>%.</w:t>
      </w:r>
    </w:p>
    <w:p w:rsidR="00625F44" w:rsidRPr="00EA59E0" w:rsidRDefault="00FD38EF" w:rsidP="00EA59E0">
      <w:pPr>
        <w:jc w:val="center"/>
        <w:rPr>
          <w:b/>
          <w:color w:val="000000"/>
        </w:rPr>
      </w:pPr>
      <w:r w:rsidRPr="00EA59E0">
        <w:rPr>
          <w:b/>
          <w:color w:val="000000"/>
        </w:rPr>
        <w:t xml:space="preserve">1.2.2. </w:t>
      </w:r>
      <w:r w:rsidR="00625F44" w:rsidRPr="00EA59E0">
        <w:rPr>
          <w:b/>
          <w:color w:val="000000"/>
        </w:rPr>
        <w:t>Рынок труда и перспективы его развития</w:t>
      </w:r>
    </w:p>
    <w:p w:rsidR="00625F44" w:rsidRPr="00EA59E0" w:rsidRDefault="00625F44" w:rsidP="00EA59E0">
      <w:pPr>
        <w:jc w:val="both"/>
        <w:rPr>
          <w:b/>
          <w:color w:val="000000"/>
        </w:rPr>
      </w:pPr>
    </w:p>
    <w:p w:rsidR="00625F44" w:rsidRPr="00EA59E0" w:rsidRDefault="00625F44" w:rsidP="00EA59E0">
      <w:pPr>
        <w:spacing w:after="240"/>
        <w:jc w:val="both"/>
        <w:rPr>
          <w:color w:val="000000"/>
        </w:rPr>
      </w:pPr>
      <w:r w:rsidRPr="00EA59E0">
        <w:rPr>
          <w:color w:val="000000"/>
        </w:rPr>
        <w:t>Трудовые ресурсы являются одним из главных факторов развития территории. К основным показателям, характеризующим состояние рынка труда, относятся: общая численность экономически активного населения; уровень регистрируемой безработицы; структура занятых по отраслям экономики.</w:t>
      </w:r>
    </w:p>
    <w:p w:rsidR="00B3079E" w:rsidRPr="00EA59E0" w:rsidRDefault="00B3079E" w:rsidP="00EA59E0">
      <w:pPr>
        <w:spacing w:after="240"/>
        <w:jc w:val="both"/>
        <w:rPr>
          <w:color w:val="000000"/>
        </w:rPr>
      </w:pPr>
      <w:r w:rsidRPr="00EA59E0">
        <w:rPr>
          <w:color w:val="000000"/>
        </w:rPr>
        <w:t xml:space="preserve">Общая численность экономически активного населения Островского района </w:t>
      </w:r>
      <w:r w:rsidR="007B13EE" w:rsidRPr="00EA59E0">
        <w:rPr>
          <w:color w:val="000000"/>
        </w:rPr>
        <w:t xml:space="preserve">(15-72 лет) </w:t>
      </w:r>
      <w:r w:rsidR="00AA3731" w:rsidRPr="00EA59E0">
        <w:rPr>
          <w:color w:val="000000"/>
        </w:rPr>
        <w:t>на 01.01.2021</w:t>
      </w:r>
      <w:r w:rsidRPr="00EA59E0">
        <w:rPr>
          <w:color w:val="000000"/>
        </w:rPr>
        <w:t xml:space="preserve"> составила - </w:t>
      </w:r>
      <w:r w:rsidR="00AA3731" w:rsidRPr="00EA59E0">
        <w:rPr>
          <w:color w:val="000000"/>
        </w:rPr>
        <w:t>21 763</w:t>
      </w:r>
      <w:r w:rsidR="00E442B2" w:rsidRPr="00EA59E0">
        <w:rPr>
          <w:color w:val="000000"/>
        </w:rPr>
        <w:t xml:space="preserve"> человек</w:t>
      </w:r>
      <w:r w:rsidR="00D0771A" w:rsidRPr="00EA59E0">
        <w:rPr>
          <w:color w:val="000000"/>
        </w:rPr>
        <w:t xml:space="preserve">, </w:t>
      </w:r>
      <w:r w:rsidR="00AA3731" w:rsidRPr="00EA59E0">
        <w:rPr>
          <w:color w:val="000000"/>
        </w:rPr>
        <w:t>что составляет 76,9</w:t>
      </w:r>
      <w:r w:rsidR="0020628D" w:rsidRPr="00EA59E0">
        <w:rPr>
          <w:color w:val="000000"/>
        </w:rPr>
        <w:t xml:space="preserve"> % от общей численности населения Островского района. Численность трудоспособного населения составляет </w:t>
      </w:r>
      <w:r w:rsidR="00AA3731" w:rsidRPr="00EA59E0">
        <w:rPr>
          <w:color w:val="000000"/>
        </w:rPr>
        <w:t>15591</w:t>
      </w:r>
      <w:r w:rsidR="00E442B2" w:rsidRPr="00EA59E0">
        <w:rPr>
          <w:color w:val="000000"/>
        </w:rPr>
        <w:t xml:space="preserve"> человек.</w:t>
      </w:r>
      <w:r w:rsidR="006C69D3" w:rsidRPr="00EA59E0">
        <w:rPr>
          <w:color w:val="000000"/>
        </w:rPr>
        <w:t>С</w:t>
      </w:r>
      <w:r w:rsidR="00AA3731" w:rsidRPr="00EA59E0">
        <w:rPr>
          <w:color w:val="000000"/>
        </w:rPr>
        <w:t xml:space="preserve"> 2017 по 2021</w:t>
      </w:r>
      <w:r w:rsidR="006C69D3" w:rsidRPr="00EA59E0">
        <w:rPr>
          <w:color w:val="000000"/>
        </w:rPr>
        <w:t xml:space="preserve"> год численность трудоспосо</w:t>
      </w:r>
      <w:r w:rsidR="00AA3731" w:rsidRPr="00EA59E0">
        <w:rPr>
          <w:color w:val="000000"/>
        </w:rPr>
        <w:t>бного населения снизилась на 457</w:t>
      </w:r>
      <w:r w:rsidR="006C69D3" w:rsidRPr="00EA59E0">
        <w:rPr>
          <w:color w:val="000000"/>
        </w:rPr>
        <w:t xml:space="preserve"> человек.</w:t>
      </w:r>
    </w:p>
    <w:p w:rsidR="00625F44" w:rsidRPr="00EA59E0" w:rsidRDefault="00625F44" w:rsidP="00EA59E0">
      <w:pPr>
        <w:widowControl w:val="0"/>
        <w:autoSpaceDE w:val="0"/>
        <w:autoSpaceDN w:val="0"/>
        <w:adjustRightInd w:val="0"/>
        <w:spacing w:after="240"/>
        <w:jc w:val="both"/>
      </w:pPr>
      <w:r w:rsidRPr="00EA59E0">
        <w:rPr>
          <w:color w:val="000000"/>
        </w:rPr>
        <w:t>Среднесписочная численность работников организаций (без субъектов малого предпринимательства и организаций, с численностью работников менее 15 человек, не относящихся к субъектам малого предприниматель</w:t>
      </w:r>
      <w:r w:rsidR="00EF4B79" w:rsidRPr="00EA59E0">
        <w:rPr>
          <w:color w:val="000000"/>
        </w:rPr>
        <w:t>ства) по состоянию на 01.12.2021</w:t>
      </w:r>
      <w:r w:rsidR="0056400A" w:rsidRPr="00EA59E0">
        <w:rPr>
          <w:color w:val="000000"/>
        </w:rPr>
        <w:t xml:space="preserve"> составила </w:t>
      </w:r>
      <w:r w:rsidR="00EF4B79" w:rsidRPr="00EA59E0">
        <w:t>4 892</w:t>
      </w:r>
      <w:r w:rsidR="00E442B2" w:rsidRPr="00EA59E0">
        <w:t xml:space="preserve"> человек</w:t>
      </w:r>
      <w:r w:rsidR="00EF4B79" w:rsidRPr="00EA59E0">
        <w:t>а или 31,4</w:t>
      </w:r>
      <w:r w:rsidR="0056400A" w:rsidRPr="00EA59E0">
        <w:t xml:space="preserve"> % от численности трудоспособного населения Островского района. </w:t>
      </w:r>
    </w:p>
    <w:p w:rsidR="000523CC" w:rsidRPr="00EA59E0" w:rsidRDefault="001F487C" w:rsidP="00EA59E0">
      <w:pPr>
        <w:jc w:val="center"/>
        <w:rPr>
          <w:b/>
          <w:color w:val="000000"/>
        </w:rPr>
      </w:pPr>
      <w:r w:rsidRPr="00EA59E0">
        <w:rPr>
          <w:b/>
          <w:color w:val="000000"/>
        </w:rPr>
        <w:t xml:space="preserve">Таблица </w:t>
      </w:r>
      <w:r w:rsidR="000523CC" w:rsidRPr="00EA59E0">
        <w:rPr>
          <w:b/>
          <w:color w:val="000000"/>
        </w:rPr>
        <w:t xml:space="preserve">5. Среднесписочная численность </w:t>
      </w:r>
      <w:r w:rsidR="00076774" w:rsidRPr="00EA59E0">
        <w:rPr>
          <w:b/>
          <w:color w:val="000000"/>
        </w:rPr>
        <w:t>работников (без субъектов малого предпринимательства)</w:t>
      </w:r>
      <w:r w:rsidR="000523CC" w:rsidRPr="00EA59E0">
        <w:rPr>
          <w:b/>
          <w:color w:val="000000"/>
        </w:rPr>
        <w:t xml:space="preserve"> по видам экономической деятельности</w:t>
      </w:r>
    </w:p>
    <w:p w:rsidR="00244174" w:rsidRPr="00EA59E0" w:rsidRDefault="00244174" w:rsidP="00EA59E0">
      <w:pPr>
        <w:jc w:val="center"/>
        <w:rPr>
          <w:b/>
        </w:rPr>
      </w:pPr>
    </w:p>
    <w:tbl>
      <w:tblPr>
        <w:tblStyle w:val="a7"/>
        <w:tblW w:w="9634" w:type="dxa"/>
        <w:tblLook w:val="04A0"/>
      </w:tblPr>
      <w:tblGrid>
        <w:gridCol w:w="3357"/>
        <w:gridCol w:w="1070"/>
        <w:gridCol w:w="1002"/>
        <w:gridCol w:w="1000"/>
        <w:gridCol w:w="967"/>
        <w:gridCol w:w="949"/>
        <w:gridCol w:w="1289"/>
      </w:tblGrid>
      <w:tr w:rsidR="00076774" w:rsidRPr="00EA59E0" w:rsidTr="00076774">
        <w:trPr>
          <w:tblHeader/>
        </w:trPr>
        <w:tc>
          <w:tcPr>
            <w:tcW w:w="3397" w:type="dxa"/>
            <w:vMerge w:val="restart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Показатели</w:t>
            </w:r>
          </w:p>
        </w:tc>
        <w:tc>
          <w:tcPr>
            <w:tcW w:w="5043" w:type="dxa"/>
            <w:gridSpan w:val="5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Годы</w:t>
            </w:r>
          </w:p>
        </w:tc>
        <w:tc>
          <w:tcPr>
            <w:tcW w:w="1194" w:type="dxa"/>
            <w:vMerge w:val="restart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Структура занятых в 2021 году, %</w:t>
            </w:r>
          </w:p>
        </w:tc>
      </w:tr>
      <w:tr w:rsidR="00076774" w:rsidRPr="00EA59E0" w:rsidTr="00076774">
        <w:trPr>
          <w:tblHeader/>
        </w:trPr>
        <w:tc>
          <w:tcPr>
            <w:tcW w:w="3397" w:type="dxa"/>
            <w:vMerge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2017</w:t>
            </w:r>
          </w:p>
        </w:tc>
        <w:tc>
          <w:tcPr>
            <w:tcW w:w="1013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2018</w:t>
            </w:r>
          </w:p>
        </w:tc>
        <w:tc>
          <w:tcPr>
            <w:tcW w:w="1011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2019</w:t>
            </w:r>
          </w:p>
        </w:tc>
        <w:tc>
          <w:tcPr>
            <w:tcW w:w="977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2020</w:t>
            </w:r>
          </w:p>
        </w:tc>
        <w:tc>
          <w:tcPr>
            <w:tcW w:w="958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2021</w:t>
            </w:r>
          </w:p>
        </w:tc>
        <w:tc>
          <w:tcPr>
            <w:tcW w:w="1194" w:type="dxa"/>
            <w:vMerge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</w:tr>
      <w:tr w:rsidR="00076774" w:rsidRPr="00EA59E0" w:rsidTr="00076774">
        <w:trPr>
          <w:tblHeader/>
        </w:trPr>
        <w:tc>
          <w:tcPr>
            <w:tcW w:w="3397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</w:t>
            </w:r>
          </w:p>
        </w:tc>
        <w:tc>
          <w:tcPr>
            <w:tcW w:w="1011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</w:t>
            </w:r>
          </w:p>
        </w:tc>
        <w:tc>
          <w:tcPr>
            <w:tcW w:w="977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6</w:t>
            </w:r>
          </w:p>
        </w:tc>
        <w:tc>
          <w:tcPr>
            <w:tcW w:w="1194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Всего</w:t>
            </w:r>
          </w:p>
        </w:tc>
        <w:tc>
          <w:tcPr>
            <w:tcW w:w="1084" w:type="dxa"/>
          </w:tcPr>
          <w:p w:rsidR="00076774" w:rsidRPr="00EA59E0" w:rsidRDefault="003164C6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4969</w:t>
            </w:r>
          </w:p>
        </w:tc>
        <w:tc>
          <w:tcPr>
            <w:tcW w:w="1013" w:type="dxa"/>
          </w:tcPr>
          <w:p w:rsidR="00076774" w:rsidRPr="00EA59E0" w:rsidRDefault="003164C6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5038</w:t>
            </w:r>
          </w:p>
        </w:tc>
        <w:tc>
          <w:tcPr>
            <w:tcW w:w="1011" w:type="dxa"/>
          </w:tcPr>
          <w:p w:rsidR="00076774" w:rsidRPr="00EA59E0" w:rsidRDefault="003164C6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4985</w:t>
            </w:r>
          </w:p>
        </w:tc>
        <w:tc>
          <w:tcPr>
            <w:tcW w:w="977" w:type="dxa"/>
          </w:tcPr>
          <w:p w:rsidR="00076774" w:rsidRPr="00EA59E0" w:rsidRDefault="003164C6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5191</w:t>
            </w:r>
          </w:p>
        </w:tc>
        <w:tc>
          <w:tcPr>
            <w:tcW w:w="958" w:type="dxa"/>
          </w:tcPr>
          <w:p w:rsidR="00076774" w:rsidRPr="00EA59E0" w:rsidRDefault="003164C6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4994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100,0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из них:</w:t>
            </w:r>
          </w:p>
        </w:tc>
        <w:tc>
          <w:tcPr>
            <w:tcW w:w="1084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076774" w:rsidRPr="00EA59E0" w:rsidRDefault="00076774" w:rsidP="00EA59E0">
            <w:pPr>
              <w:jc w:val="center"/>
              <w:rPr>
                <w:sz w:val="24"/>
                <w:szCs w:val="24"/>
              </w:rPr>
            </w:pP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сельское, лесное хозяйство, рыболовство и рыбоводство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340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307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290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246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5,2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380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500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488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657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720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15,1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378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540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506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502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502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10,5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324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282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302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289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291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6,1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176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178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201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202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195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4,1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158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149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3,1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11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0,1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37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52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53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49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41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0,9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39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39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36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24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0,5</w:t>
            </w:r>
          </w:p>
        </w:tc>
      </w:tr>
      <w:tr w:rsidR="002708EF" w:rsidRPr="00EA59E0" w:rsidTr="00076774">
        <w:tc>
          <w:tcPr>
            <w:tcW w:w="3397" w:type="dxa"/>
          </w:tcPr>
          <w:p w:rsidR="002708EF" w:rsidRPr="00EA59E0" w:rsidRDefault="002708EF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84" w:type="dxa"/>
          </w:tcPr>
          <w:p w:rsidR="002708EF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1013" w:type="dxa"/>
          </w:tcPr>
          <w:p w:rsidR="002708EF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708EF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2708EF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33</w:t>
            </w:r>
          </w:p>
        </w:tc>
        <w:tc>
          <w:tcPr>
            <w:tcW w:w="958" w:type="dxa"/>
          </w:tcPr>
          <w:p w:rsidR="002708EF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32</w:t>
            </w:r>
          </w:p>
        </w:tc>
        <w:tc>
          <w:tcPr>
            <w:tcW w:w="1194" w:type="dxa"/>
          </w:tcPr>
          <w:p w:rsidR="002708EF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0,7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1324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1091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1105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1053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979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20,5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795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767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776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753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714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15,0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892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881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846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795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757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15,9</w:t>
            </w:r>
          </w:p>
        </w:tc>
      </w:tr>
      <w:tr w:rsidR="00076774" w:rsidRPr="00EA59E0" w:rsidTr="00076774">
        <w:tc>
          <w:tcPr>
            <w:tcW w:w="3397" w:type="dxa"/>
          </w:tcPr>
          <w:p w:rsidR="00076774" w:rsidRPr="00EA59E0" w:rsidRDefault="00076774" w:rsidP="00EA59E0">
            <w:pPr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84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113</w:t>
            </w:r>
          </w:p>
        </w:tc>
        <w:tc>
          <w:tcPr>
            <w:tcW w:w="1013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115</w:t>
            </w:r>
          </w:p>
        </w:tc>
        <w:tc>
          <w:tcPr>
            <w:tcW w:w="1011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115</w:t>
            </w:r>
          </w:p>
        </w:tc>
        <w:tc>
          <w:tcPr>
            <w:tcW w:w="977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107</w:t>
            </w:r>
          </w:p>
        </w:tc>
        <w:tc>
          <w:tcPr>
            <w:tcW w:w="958" w:type="dxa"/>
          </w:tcPr>
          <w:p w:rsidR="00076774" w:rsidRPr="00EA59E0" w:rsidRDefault="002708EF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112</w:t>
            </w:r>
          </w:p>
        </w:tc>
        <w:tc>
          <w:tcPr>
            <w:tcW w:w="1194" w:type="dxa"/>
          </w:tcPr>
          <w:p w:rsidR="00076774" w:rsidRPr="00EA59E0" w:rsidRDefault="0082505D" w:rsidP="00EA59E0">
            <w:pPr>
              <w:jc w:val="center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2,3</w:t>
            </w:r>
          </w:p>
        </w:tc>
      </w:tr>
    </w:tbl>
    <w:p w:rsidR="0056400A" w:rsidRPr="00EA59E0" w:rsidRDefault="00DE3FE3" w:rsidP="00EA59E0">
      <w:pPr>
        <w:jc w:val="both"/>
      </w:pPr>
      <w:r w:rsidRPr="00EA59E0">
        <w:t>Наибольший удельный вес в структуре среднесписочной численности работающий в организациях района занимают виды экономической деятельности: государственное управление и обеспечение военной безопасности; социальное обеспечение; деятельность в области здравоохранения и социальных услуг; образование; обрабатывающие производства.</w:t>
      </w:r>
    </w:p>
    <w:p w:rsidR="0056400A" w:rsidRPr="00EA59E0" w:rsidRDefault="0056400A" w:rsidP="00EA59E0">
      <w:pPr>
        <w:pStyle w:val="a3"/>
        <w:jc w:val="both"/>
      </w:pPr>
      <w:r w:rsidRPr="00EA59E0">
        <w:t xml:space="preserve">Среднемесячная номинальная начисленная заработная плата работников организаций района (без субъектов малого предпринимательства и организаций, с численностью работников менее 15 человек, не относящихся к субъектам малого предпринимательства) за </w:t>
      </w:r>
      <w:r w:rsidR="00185808" w:rsidRPr="00EA59E0">
        <w:t>2021</w:t>
      </w:r>
      <w:r w:rsidR="00E442B2" w:rsidRPr="00EA59E0">
        <w:t xml:space="preserve"> год составила </w:t>
      </w:r>
      <w:r w:rsidR="00185808" w:rsidRPr="00EA59E0">
        <w:t>30929,9</w:t>
      </w:r>
      <w:r w:rsidR="00E442B2" w:rsidRPr="00EA59E0">
        <w:t xml:space="preserve"> рублей</w:t>
      </w:r>
      <w:r w:rsidR="00185808" w:rsidRPr="00EA59E0">
        <w:t>, темп роста 106,6</w:t>
      </w:r>
      <w:r w:rsidRPr="00EA59E0">
        <w:t xml:space="preserve"> %.</w:t>
      </w:r>
    </w:p>
    <w:p w:rsidR="003B25D0" w:rsidRPr="00EA59E0" w:rsidRDefault="00185808" w:rsidP="00EA59E0">
      <w:pPr>
        <w:pStyle w:val="a3"/>
        <w:spacing w:after="240"/>
        <w:jc w:val="center"/>
        <w:rPr>
          <w:b/>
        </w:rPr>
      </w:pPr>
      <w:r w:rsidRPr="00EA59E0">
        <w:rPr>
          <w:b/>
        </w:rPr>
        <w:t xml:space="preserve">Таблица </w:t>
      </w:r>
      <w:r w:rsidR="003B25D0" w:rsidRPr="00EA59E0">
        <w:rPr>
          <w:b/>
        </w:rPr>
        <w:t>6. Среднемесячная номинальная начисленная заработная плата работников организаций района</w:t>
      </w:r>
      <w:r w:rsidRPr="00EA59E0">
        <w:rPr>
          <w:b/>
        </w:rPr>
        <w:t xml:space="preserve"> (без субъектов малого предпринимательства)</w:t>
      </w: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4326"/>
        <w:gridCol w:w="1068"/>
        <w:gridCol w:w="935"/>
        <w:gridCol w:w="1068"/>
        <w:gridCol w:w="983"/>
        <w:gridCol w:w="983"/>
      </w:tblGrid>
      <w:tr w:rsidR="00185808" w:rsidRPr="00EA59E0" w:rsidTr="00284C41">
        <w:trPr>
          <w:trHeight w:val="20"/>
          <w:tblHeader/>
        </w:trPr>
        <w:tc>
          <w:tcPr>
            <w:tcW w:w="432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rPr>
                <w:bCs/>
              </w:rPr>
            </w:pPr>
            <w:r w:rsidRPr="00EA59E0">
              <w:rPr>
                <w:bCs/>
              </w:rPr>
              <w:t>Показатель</w:t>
            </w:r>
          </w:p>
        </w:tc>
        <w:tc>
          <w:tcPr>
            <w:tcW w:w="5037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</w:pPr>
            <w:r w:rsidRPr="00EA59E0">
              <w:t>Годы</w:t>
            </w:r>
          </w:p>
        </w:tc>
      </w:tr>
      <w:tr w:rsidR="00185808" w:rsidRPr="00EA59E0" w:rsidTr="00284C41">
        <w:trPr>
          <w:trHeight w:val="67"/>
          <w:tblHeader/>
        </w:trPr>
        <w:tc>
          <w:tcPr>
            <w:tcW w:w="432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</w:pP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</w:pPr>
            <w:r w:rsidRPr="00EA59E0">
              <w:t>2017</w:t>
            </w:r>
          </w:p>
        </w:tc>
        <w:tc>
          <w:tcPr>
            <w:tcW w:w="935" w:type="dxa"/>
          </w:tcPr>
          <w:p w:rsidR="00185808" w:rsidRPr="00EA59E0" w:rsidRDefault="00185808" w:rsidP="00EA59E0">
            <w:pPr>
              <w:pStyle w:val="a3"/>
              <w:jc w:val="center"/>
            </w:pPr>
            <w:r w:rsidRPr="00EA59E0">
              <w:t>2018</w:t>
            </w: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</w:pPr>
            <w:r w:rsidRPr="00EA59E0">
              <w:t>2019</w:t>
            </w:r>
          </w:p>
        </w:tc>
        <w:tc>
          <w:tcPr>
            <w:tcW w:w="983" w:type="dxa"/>
          </w:tcPr>
          <w:p w:rsidR="00185808" w:rsidRPr="00EA59E0" w:rsidRDefault="00185808" w:rsidP="00EA59E0">
            <w:pPr>
              <w:pStyle w:val="a3"/>
              <w:jc w:val="center"/>
            </w:pPr>
            <w:r w:rsidRPr="00EA59E0">
              <w:t>2020</w:t>
            </w:r>
          </w:p>
        </w:tc>
        <w:tc>
          <w:tcPr>
            <w:tcW w:w="983" w:type="dxa"/>
          </w:tcPr>
          <w:p w:rsidR="00185808" w:rsidRPr="00EA59E0" w:rsidRDefault="00185808" w:rsidP="00EA59E0">
            <w:pPr>
              <w:pStyle w:val="a3"/>
              <w:jc w:val="center"/>
            </w:pPr>
            <w:r w:rsidRPr="00EA59E0">
              <w:t>2021</w:t>
            </w:r>
          </w:p>
        </w:tc>
      </w:tr>
      <w:tr w:rsidR="00185808" w:rsidRPr="00EA59E0" w:rsidTr="00284C41">
        <w:trPr>
          <w:trHeight w:val="28"/>
          <w:tblHeader/>
        </w:trPr>
        <w:tc>
          <w:tcPr>
            <w:tcW w:w="43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1</w:t>
            </w: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2</w:t>
            </w:r>
          </w:p>
        </w:tc>
        <w:tc>
          <w:tcPr>
            <w:tcW w:w="935" w:type="dxa"/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3</w:t>
            </w: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4</w:t>
            </w:r>
          </w:p>
        </w:tc>
        <w:tc>
          <w:tcPr>
            <w:tcW w:w="983" w:type="dxa"/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5</w:t>
            </w:r>
          </w:p>
        </w:tc>
        <w:tc>
          <w:tcPr>
            <w:tcW w:w="983" w:type="dxa"/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6</w:t>
            </w:r>
          </w:p>
        </w:tc>
      </w:tr>
      <w:tr w:rsidR="00185808" w:rsidRPr="00EA59E0" w:rsidTr="00284C41">
        <w:trPr>
          <w:trHeight w:val="28"/>
          <w:tblHeader/>
        </w:trPr>
        <w:tc>
          <w:tcPr>
            <w:tcW w:w="43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rPr>
                <w:bCs/>
              </w:rPr>
            </w:pPr>
            <w:r w:rsidRPr="00EA59E0">
              <w:t>Среднемесячная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21617,9</w:t>
            </w:r>
          </w:p>
        </w:tc>
        <w:tc>
          <w:tcPr>
            <w:tcW w:w="935" w:type="dxa"/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24156,7</w:t>
            </w: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25864,9</w:t>
            </w:r>
          </w:p>
        </w:tc>
        <w:tc>
          <w:tcPr>
            <w:tcW w:w="983" w:type="dxa"/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29003,2</w:t>
            </w:r>
          </w:p>
        </w:tc>
        <w:tc>
          <w:tcPr>
            <w:tcW w:w="983" w:type="dxa"/>
          </w:tcPr>
          <w:p w:rsidR="00185808" w:rsidRPr="00EA59E0" w:rsidRDefault="00185808" w:rsidP="00EA59E0">
            <w:pPr>
              <w:pStyle w:val="a3"/>
              <w:jc w:val="center"/>
              <w:rPr>
                <w:bCs/>
              </w:rPr>
            </w:pPr>
            <w:r w:rsidRPr="00EA59E0">
              <w:rPr>
                <w:bCs/>
              </w:rPr>
              <w:t>30929,9</w:t>
            </w:r>
          </w:p>
        </w:tc>
      </w:tr>
    </w:tbl>
    <w:p w:rsidR="00284C41" w:rsidRPr="00EA59E0" w:rsidRDefault="00284C41" w:rsidP="00EA59E0">
      <w:pPr>
        <w:pStyle w:val="a3"/>
        <w:jc w:val="both"/>
      </w:pPr>
      <w:r w:rsidRPr="00EA59E0">
        <w:t>Численность не занятых трудовой деятельностью граждан на конец года составила 36 человек (2020 год – 72 человека), из них имеют статус безработного 21 человек (2020 год – 48 человек). Регистрируемая безработица на 01.01.2022 составила 0,13 % (0,31 % на 01.01.2021 г.).</w:t>
      </w:r>
    </w:p>
    <w:p w:rsidR="0056400A" w:rsidRPr="00EA59E0" w:rsidRDefault="00E712DD" w:rsidP="00EA59E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486400" cy="2352675"/>
            <wp:effectExtent l="0" t="0" r="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12DD" w:rsidRPr="00EA59E0" w:rsidRDefault="00E712DD" w:rsidP="00EA59E0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E712DD" w:rsidRPr="00EA59E0" w:rsidRDefault="00E712DD" w:rsidP="00EA59E0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Рисунок 2. Уровень регистрируемой безработицы в 2017-2021 г.г.</w:t>
      </w:r>
    </w:p>
    <w:p w:rsidR="00E712DD" w:rsidRPr="00EA59E0" w:rsidRDefault="00E712DD" w:rsidP="00EA59E0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3C10C7" w:rsidRPr="00EA59E0" w:rsidRDefault="003C10C7" w:rsidP="00EA59E0">
      <w:pPr>
        <w:widowControl w:val="0"/>
        <w:tabs>
          <w:tab w:val="left" w:pos="9240"/>
        </w:tabs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Уровень безработицы имеет стабильную тенденцию к снижению. В 2020 году показатель возрос до 0,31 %, что явилось следствием неблагоприятной эпидемиологической обстановки, вызванной коронавирусной инфекцией COVID-19.</w:t>
      </w:r>
    </w:p>
    <w:p w:rsidR="00504BB4" w:rsidRPr="00EA59E0" w:rsidRDefault="00504BB4" w:rsidP="00EA59E0">
      <w:pPr>
        <w:widowControl w:val="0"/>
        <w:shd w:val="clear" w:color="auto" w:fill="FFFFFF"/>
        <w:jc w:val="both"/>
        <w:rPr>
          <w:rFonts w:eastAsia="Calibri"/>
          <w:lang w:eastAsia="en-US"/>
        </w:rPr>
      </w:pPr>
      <w:r w:rsidRPr="00EA59E0">
        <w:t>Количество вакансий, зарегистрированных в службе занятости – 272, свободных рабочих мест - 424.</w:t>
      </w:r>
    </w:p>
    <w:p w:rsidR="00504BB4" w:rsidRPr="00EA59E0" w:rsidRDefault="00504BB4" w:rsidP="00EA59E0">
      <w:pPr>
        <w:widowControl w:val="0"/>
        <w:shd w:val="clear" w:color="auto" w:fill="FFFFFF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Ситуация на рынке труда осложняется такими проблемами, как:</w:t>
      </w:r>
    </w:p>
    <w:p w:rsidR="00504BB4" w:rsidRPr="00EA59E0" w:rsidRDefault="00504BB4" w:rsidP="00EA59E0">
      <w:pPr>
        <w:widowControl w:val="0"/>
        <w:shd w:val="clear" w:color="auto" w:fill="FFFFFF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дисбаланс спроса и предложения на рынке труда;</w:t>
      </w:r>
    </w:p>
    <w:p w:rsidR="00504BB4" w:rsidRPr="00EA59E0" w:rsidRDefault="00504BB4" w:rsidP="00EA59E0">
      <w:pPr>
        <w:widowControl w:val="0"/>
        <w:shd w:val="clear" w:color="auto" w:fill="FFFFFF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низкая квалификация граждан, ищущих работу;</w:t>
      </w:r>
    </w:p>
    <w:p w:rsidR="00504BB4" w:rsidRPr="00EA59E0" w:rsidRDefault="00504BB4" w:rsidP="00EA59E0">
      <w:pPr>
        <w:widowControl w:val="0"/>
        <w:shd w:val="clear" w:color="auto" w:fill="FFFFFF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недостаточная привлекательность предлагаемых рабочих мест для высококвалифицированных специалистов по уровню оплаты труда, социально-бытовым условиям.</w:t>
      </w:r>
    </w:p>
    <w:p w:rsidR="00504BB4" w:rsidRPr="00EA59E0" w:rsidRDefault="00504BB4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Основной целью и стратегической задачей в сфере занятости является обеспечение населения наиболее полной занятостью с учетом повышения качества рабочей силы, трудовой мобильности и недопущение роста уровня безработицы.</w:t>
      </w:r>
    </w:p>
    <w:p w:rsidR="00F92310" w:rsidRPr="00EA59E0" w:rsidRDefault="00F92310" w:rsidP="00EA59E0">
      <w:pPr>
        <w:tabs>
          <w:tab w:val="left" w:pos="0"/>
        </w:tabs>
        <w:jc w:val="both"/>
        <w:rPr>
          <w:color w:val="000000"/>
        </w:rPr>
      </w:pPr>
      <w:r w:rsidRPr="00EA59E0">
        <w:rPr>
          <w:color w:val="000000"/>
        </w:rPr>
        <w:t>Основными задачами в обеспечении роста доходов населения является создание условий для устойчивого роста заработной платы. Задача будет достигаться за счет: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создания новых рабочих мест;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повышения производительности труда и качества рабочей силы;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повышения социальной ответственности бизнеса, ухода от «теневых» форм оплаты труда;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создания возможностей для самореализации человека на рынке труда.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>С</w:t>
      </w:r>
      <w:r w:rsidR="00F92310" w:rsidRPr="00EA59E0">
        <w:rPr>
          <w:color w:val="000000"/>
        </w:rPr>
        <w:t>реди направлений деятельности в области формирования трудовых ресурсов нужно отметить необходимость: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проведения активной политики на рынке труда, вовлечение незанятых граждан на основе повышения их мотивации к трудовой деятельности;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содействие незанятой молодежи в возрасте до 18 лет, не имеющей профессии, специальности, и впервые вступающей на рынок труда, в направлении в учреждения профессионального образования для получения профессионального образования до начала трудовой деятельности;</w:t>
      </w:r>
    </w:p>
    <w:p w:rsidR="00F92310" w:rsidRPr="00EA59E0" w:rsidRDefault="00AE24D7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F92310" w:rsidRPr="00EA59E0">
        <w:rPr>
          <w:color w:val="000000"/>
        </w:rPr>
        <w:t>содействие формированию систем внутрипроизводственного обучения работников в целях обеспечения единства и сопоставимости требований к квалификации работников</w:t>
      </w:r>
      <w:r w:rsidR="00782083" w:rsidRPr="00EA59E0">
        <w:rPr>
          <w:color w:val="000000"/>
        </w:rPr>
        <w:t>, предъявляемых на рынке труда.</w:t>
      </w:r>
    </w:p>
    <w:p w:rsidR="00504BB4" w:rsidRPr="00EA59E0" w:rsidRDefault="0084737F" w:rsidP="00EA59E0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1.2.3. Здравоохранение</w:t>
      </w:r>
    </w:p>
    <w:p w:rsidR="00E60A73" w:rsidRPr="00EA59E0" w:rsidRDefault="00E60A73" w:rsidP="00EA59E0">
      <w:pPr>
        <w:widowControl w:val="0"/>
        <w:jc w:val="both"/>
      </w:pPr>
      <w:r w:rsidRPr="00EA59E0">
        <w:rPr>
          <w:bCs/>
        </w:rPr>
        <w:t>Услуги здравоохранения в Островском районе оказывает многопрофильное лечебное медицинское учреждение ГБУЗ «Островская межрайонная больница».</w:t>
      </w:r>
      <w:r w:rsidRPr="00EA59E0">
        <w:t xml:space="preserve"> Учреждение оказывает круглосуточную амбулаторно - поликлиническую, стационарную, неотложную медицинскую помощь жителям городов Остров и Пыталово, Островского и Пыталовского районов, а также всему населению близлежащих районов и иногородним жителям. </w:t>
      </w:r>
    </w:p>
    <w:p w:rsidR="00650696" w:rsidRPr="00EA59E0" w:rsidRDefault="00650696" w:rsidP="00EA59E0">
      <w:pPr>
        <w:spacing w:after="100" w:afterAutospacing="1"/>
        <w:outlineLvl w:val="2"/>
        <w:rPr>
          <w:bCs/>
        </w:rPr>
      </w:pPr>
      <w:r w:rsidRPr="00EA59E0">
        <w:rPr>
          <w:bCs/>
        </w:rPr>
        <w:t>В состав ГБУЗ «Островская МБ» входят:</w:t>
      </w:r>
    </w:p>
    <w:p w:rsidR="00986E56" w:rsidRPr="00EA59E0" w:rsidRDefault="00650696" w:rsidP="00EA59E0">
      <w:pPr>
        <w:pStyle w:val="aa"/>
        <w:numPr>
          <w:ilvl w:val="0"/>
          <w:numId w:val="3"/>
        </w:numPr>
        <w:spacing w:after="100" w:afterAutospacing="1"/>
        <w:ind w:left="0" w:firstLine="0"/>
        <w:jc w:val="both"/>
      </w:pPr>
      <w:r w:rsidRPr="00EA59E0">
        <w:t>стационар на 142 койки (включает в себя отделения: терапевтическое, травматологический центр с хирургическими койками, неврологическое, акушерско-</w:t>
      </w:r>
      <w:r w:rsidRPr="00EA59E0">
        <w:lastRenderedPageBreak/>
        <w:t>гинекологическое, отделение интенсивной терапии и реанимации, сосудистый центр неврологического и кардиологического профилей, родильное отделение);</w:t>
      </w:r>
    </w:p>
    <w:p w:rsidR="00986E56" w:rsidRPr="00EA59E0" w:rsidRDefault="00650696" w:rsidP="00EA59E0">
      <w:pPr>
        <w:pStyle w:val="aa"/>
        <w:numPr>
          <w:ilvl w:val="0"/>
          <w:numId w:val="3"/>
        </w:numPr>
        <w:spacing w:after="100" w:afterAutospacing="1"/>
        <w:ind w:left="0" w:firstLine="0"/>
        <w:jc w:val="both"/>
      </w:pPr>
      <w:r w:rsidRPr="00EA59E0">
        <w:t>дневной стационар для взрослых на 44 койки (травмато</w:t>
      </w:r>
      <w:r w:rsidR="00986E56" w:rsidRPr="00EA59E0">
        <w:t>логия, неврология, гинекология);</w:t>
      </w:r>
    </w:p>
    <w:p w:rsidR="00986E56" w:rsidRPr="00EA59E0" w:rsidRDefault="00650696" w:rsidP="00EA59E0">
      <w:pPr>
        <w:pStyle w:val="aa"/>
        <w:numPr>
          <w:ilvl w:val="0"/>
          <w:numId w:val="3"/>
        </w:numPr>
        <w:spacing w:after="100" w:afterAutospacing="1"/>
        <w:ind w:left="0" w:firstLine="0"/>
        <w:jc w:val="both"/>
      </w:pPr>
      <w:r w:rsidRPr="00EA59E0">
        <w:t>поликлиника взрослая на 900 и детская на 300 посещений включает в себя: прием врачей - специалистов по 18 направлениям деятельности, дневной стационар для детей, отделение функциональной диагностики, рентгенологическое отделение, отделение клинической диагностики (лаборатория), женская консультация, отделение стоматологии;</w:t>
      </w:r>
    </w:p>
    <w:p w:rsidR="00986E56" w:rsidRPr="00EA59E0" w:rsidRDefault="00650696" w:rsidP="00EA59E0">
      <w:pPr>
        <w:pStyle w:val="aa"/>
        <w:numPr>
          <w:ilvl w:val="0"/>
          <w:numId w:val="3"/>
        </w:numPr>
        <w:spacing w:after="100" w:afterAutospacing="1"/>
        <w:ind w:firstLine="0"/>
        <w:jc w:val="both"/>
      </w:pPr>
      <w:r w:rsidRPr="00EA59E0">
        <w:t>5 офи</w:t>
      </w:r>
      <w:r w:rsidR="00986E56" w:rsidRPr="00EA59E0">
        <w:t>сов врачей общей практики</w:t>
      </w:r>
      <w:r w:rsidRPr="00EA59E0">
        <w:t>;</w:t>
      </w:r>
    </w:p>
    <w:p w:rsidR="00720EDD" w:rsidRPr="00EA59E0" w:rsidRDefault="00986E56" w:rsidP="00EA59E0">
      <w:pPr>
        <w:pStyle w:val="aa"/>
        <w:numPr>
          <w:ilvl w:val="0"/>
          <w:numId w:val="3"/>
        </w:numPr>
        <w:spacing w:after="100" w:afterAutospacing="1"/>
        <w:ind w:firstLine="0"/>
        <w:jc w:val="both"/>
      </w:pPr>
      <w:r w:rsidRPr="00EA59E0">
        <w:t>24</w:t>
      </w:r>
      <w:r w:rsidR="00650696" w:rsidRPr="00EA59E0">
        <w:t xml:space="preserve"> фель</w:t>
      </w:r>
      <w:r w:rsidRPr="00EA59E0">
        <w:t>дшерско-акушерских пунктов</w:t>
      </w:r>
      <w:r w:rsidR="00650696" w:rsidRPr="00EA59E0">
        <w:t>.</w:t>
      </w:r>
    </w:p>
    <w:p w:rsidR="00720EDD" w:rsidRPr="00EA59E0" w:rsidRDefault="00720EDD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 районе наблюдается дефицит медицинских кадров. Укомплек</w:t>
      </w:r>
      <w:r w:rsidR="00356476" w:rsidRPr="00EA59E0">
        <w:rPr>
          <w:rFonts w:eastAsia="Calibri"/>
          <w:color w:val="000000"/>
          <w:shd w:val="clear" w:color="auto" w:fill="FFFFFF"/>
          <w:lang w:eastAsia="en-US"/>
        </w:rPr>
        <w:t xml:space="preserve">тованность врачами составляет 40 %,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сре</w:t>
      </w:r>
      <w:r w:rsidR="00356476" w:rsidRPr="00EA59E0">
        <w:rPr>
          <w:rFonts w:eastAsia="Calibri"/>
          <w:color w:val="000000"/>
          <w:shd w:val="clear" w:color="auto" w:fill="FFFFFF"/>
          <w:lang w:eastAsia="en-US"/>
        </w:rPr>
        <w:t>дним медицинским персоналом - 64 %, младшим медицинским персоналом - 98 %.</w:t>
      </w:r>
    </w:p>
    <w:p w:rsidR="00720EDD" w:rsidRPr="00EA59E0" w:rsidRDefault="00720EDD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Основными направлениями деятельности в </w:t>
      </w:r>
      <w:r w:rsidR="00356476" w:rsidRPr="00EA59E0">
        <w:rPr>
          <w:rFonts w:eastAsia="Calibri"/>
          <w:color w:val="000000"/>
          <w:shd w:val="clear" w:color="auto" w:fill="FFFFFF"/>
          <w:lang w:eastAsia="en-US"/>
        </w:rPr>
        <w:t xml:space="preserve">сфере здравоохранения в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предстоящие годы должны стать:</w:t>
      </w:r>
    </w:p>
    <w:p w:rsidR="00720EDD" w:rsidRPr="00EA59E0" w:rsidRDefault="00720EDD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развитие эффективной системы профилактики заболеваний и содействия формированию у населения ценности здорового образа жизни путем повышения роли профилактики на основе проведения диспансеризации различных возрастных групп населения в деятельности первичного медицинского звена;</w:t>
      </w:r>
    </w:p>
    <w:p w:rsidR="00720EDD" w:rsidRPr="00EA59E0" w:rsidRDefault="00720EDD" w:rsidP="00EA59E0">
      <w:pPr>
        <w:widowControl w:val="0"/>
        <w:numPr>
          <w:ilvl w:val="0"/>
          <w:numId w:val="1"/>
        </w:numPr>
        <w:spacing w:after="20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кадровое обеспечение системы здравоохранения и преодоление дефицита медицинских кадров путем привлечения и закрепления их в учреждения</w:t>
      </w:r>
      <w:r w:rsidR="00E637F2" w:rsidRPr="00EA59E0">
        <w:rPr>
          <w:rFonts w:eastAsia="Calibri"/>
          <w:color w:val="000000"/>
          <w:shd w:val="clear" w:color="auto" w:fill="FFFFFF"/>
          <w:lang w:eastAsia="en-US"/>
        </w:rPr>
        <w:t>х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здравоохранения района, в том числе путем целевой подготовки специалистов, обеспечения жильем, повышения уровня оплаты труда.</w:t>
      </w:r>
    </w:p>
    <w:p w:rsidR="0084737F" w:rsidRPr="00EA59E0" w:rsidRDefault="006D2D03" w:rsidP="00EA59E0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1.2.4. Образование</w:t>
      </w:r>
    </w:p>
    <w:p w:rsidR="006747AF" w:rsidRPr="00EA59E0" w:rsidRDefault="006747AF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Система образования Островского района представлена:</w:t>
      </w:r>
    </w:p>
    <w:p w:rsidR="00622AB3" w:rsidRPr="00EA59E0" w:rsidRDefault="006747AF" w:rsidP="00EA59E0">
      <w:pPr>
        <w:pStyle w:val="aa"/>
        <w:numPr>
          <w:ilvl w:val="0"/>
          <w:numId w:val="4"/>
        </w:numPr>
        <w:ind w:left="0" w:firstLine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общеобразовательные учреждения</w:t>
      </w:r>
      <w:r w:rsidR="00622AB3" w:rsidRPr="00EA59E0">
        <w:rPr>
          <w:rFonts w:eastAsia="Calibri"/>
          <w:lang w:eastAsia="en-US"/>
        </w:rPr>
        <w:t>:</w:t>
      </w:r>
    </w:p>
    <w:p w:rsidR="00622AB3" w:rsidRPr="00EA59E0" w:rsidRDefault="00F808B3" w:rsidP="00EA59E0">
      <w:pPr>
        <w:pStyle w:val="aa"/>
        <w:ind w:left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- 8 муниципальных учреждений</w:t>
      </w:r>
      <w:r w:rsidR="00622AB3" w:rsidRPr="00EA59E0">
        <w:rPr>
          <w:rFonts w:eastAsia="Calibri"/>
          <w:lang w:eastAsia="en-US"/>
        </w:rPr>
        <w:t xml:space="preserve"> (МБОУ «СШ № 1», МБОУ «СШ № 3», МБОУ «СШ № 4», МБОУ «Гимназия», МБОУ «СШ № 7 им. В.Н.Пушкарева», МБОУ «Воронцовская СШ», МБОУ «Крюковская СШ», МБОУ «Крюковская вечерняя школа»)</w:t>
      </w:r>
      <w:r w:rsidR="00472A4D" w:rsidRPr="00EA59E0">
        <w:rPr>
          <w:rFonts w:eastAsia="Calibri"/>
          <w:lang w:eastAsia="en-US"/>
        </w:rPr>
        <w:t>;</w:t>
      </w:r>
    </w:p>
    <w:p w:rsidR="00622AB3" w:rsidRPr="00EA59E0" w:rsidRDefault="00622AB3" w:rsidP="00EA59E0">
      <w:pPr>
        <w:pStyle w:val="aa"/>
        <w:ind w:left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="00F808B3" w:rsidRPr="00EA59E0">
        <w:rPr>
          <w:rFonts w:eastAsia="Calibri"/>
          <w:lang w:eastAsia="en-US"/>
        </w:rPr>
        <w:t>4 отд</w:t>
      </w:r>
      <w:r w:rsidR="00472A4D" w:rsidRPr="00EA59E0">
        <w:rPr>
          <w:rFonts w:eastAsia="Calibri"/>
          <w:lang w:eastAsia="en-US"/>
        </w:rPr>
        <w:t xml:space="preserve">еления муниципальных учреждений (отделение «Рубиловская СШ», </w:t>
      </w:r>
      <w:r w:rsidR="00FF386A" w:rsidRPr="00EA59E0">
        <w:rPr>
          <w:rFonts w:eastAsia="Calibri"/>
          <w:lang w:eastAsia="en-US"/>
        </w:rPr>
        <w:t>отделение «Калининская СШ», отделение «Шиковская СШ», отделение «Горайская СШ»)</w:t>
      </w:r>
      <w:r w:rsidR="00472A4D" w:rsidRPr="00EA59E0">
        <w:rPr>
          <w:rFonts w:eastAsia="Calibri"/>
          <w:lang w:eastAsia="en-US"/>
        </w:rPr>
        <w:t>;</w:t>
      </w:r>
    </w:p>
    <w:p w:rsidR="006747AF" w:rsidRPr="00EA59E0" w:rsidRDefault="00622AB3" w:rsidP="00EA59E0">
      <w:pPr>
        <w:pStyle w:val="aa"/>
        <w:ind w:left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="00F808B3" w:rsidRPr="00EA59E0">
        <w:rPr>
          <w:rFonts w:eastAsia="Calibri"/>
          <w:lang w:eastAsia="en-US"/>
        </w:rPr>
        <w:t>2 филиала государственного учреждения</w:t>
      </w:r>
      <w:r w:rsidR="00FF386A" w:rsidRPr="00EA59E0">
        <w:rPr>
          <w:rFonts w:eastAsia="Calibri"/>
          <w:lang w:eastAsia="en-US"/>
        </w:rPr>
        <w:t xml:space="preserve"> (филиал ГБОУ ПО «Центр специального образования № 2» (г. Остров)</w:t>
      </w:r>
      <w:r w:rsidR="00823721" w:rsidRPr="00EA59E0">
        <w:rPr>
          <w:rFonts w:eastAsia="Calibri"/>
          <w:lang w:eastAsia="en-US"/>
        </w:rPr>
        <w:t>, филиал ГБОУ ПО «Центр специального образования № 2 (с. Воронцово);</w:t>
      </w:r>
    </w:p>
    <w:p w:rsidR="00743988" w:rsidRPr="00EA59E0" w:rsidRDefault="00F808B3" w:rsidP="00EA59E0">
      <w:pPr>
        <w:pStyle w:val="aa"/>
        <w:numPr>
          <w:ilvl w:val="0"/>
          <w:numId w:val="4"/>
        </w:numPr>
        <w:spacing w:after="240"/>
        <w:ind w:left="0" w:firstLine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дошкольные образовательные учреждения</w:t>
      </w:r>
      <w:r w:rsidR="00743988" w:rsidRPr="00EA59E0">
        <w:rPr>
          <w:rFonts w:eastAsia="Calibri"/>
          <w:lang w:eastAsia="en-US"/>
        </w:rPr>
        <w:t>:</w:t>
      </w:r>
    </w:p>
    <w:p w:rsidR="00743988" w:rsidRPr="00EA59E0" w:rsidRDefault="00743988" w:rsidP="00EA59E0">
      <w:pPr>
        <w:pStyle w:val="aa"/>
        <w:ind w:left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- 5 муниципальных учреждений (МБДОУ детский сад № 4, МБДОУ детский сад «Сказка», МБДОУ детский сад «Березка», МБДОУ детский сад «Радуга», МБДОУ детский сад «Бригантина»);</w:t>
      </w:r>
    </w:p>
    <w:p w:rsidR="006747AF" w:rsidRPr="00EA59E0" w:rsidRDefault="00743988" w:rsidP="00EA59E0">
      <w:pPr>
        <w:pStyle w:val="aa"/>
        <w:ind w:left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="00F808B3" w:rsidRPr="00EA59E0">
        <w:rPr>
          <w:rFonts w:eastAsia="Calibri"/>
          <w:lang w:eastAsia="en-US"/>
        </w:rPr>
        <w:t>7 отделений муниципальных учреждений</w:t>
      </w:r>
      <w:r w:rsidR="003D28D4" w:rsidRPr="00EA59E0">
        <w:rPr>
          <w:rFonts w:eastAsia="Calibri"/>
          <w:lang w:eastAsia="en-US"/>
        </w:rPr>
        <w:t xml:space="preserve"> (</w:t>
      </w:r>
      <w:r w:rsidR="005C3C14" w:rsidRPr="00EA59E0">
        <w:rPr>
          <w:rFonts w:eastAsia="Calibri"/>
          <w:lang w:eastAsia="en-US"/>
        </w:rPr>
        <w:t>отделение детский сад № 5, отделение детский сад «Карпово», отделение детский сад «Светлячок», отделение детский сад «Улыбка», отделение детский сад «Ленок», отделение детский сад «Городище», отделение детский сад «Дуловка»</w:t>
      </w:r>
      <w:r w:rsidRPr="00EA59E0">
        <w:rPr>
          <w:rFonts w:eastAsia="Calibri"/>
          <w:lang w:eastAsia="en-US"/>
        </w:rPr>
        <w:t>;</w:t>
      </w:r>
    </w:p>
    <w:p w:rsidR="00BA100C" w:rsidRPr="00EA59E0" w:rsidRDefault="0049237A" w:rsidP="00EA59E0">
      <w:pPr>
        <w:pStyle w:val="aa"/>
        <w:numPr>
          <w:ilvl w:val="0"/>
          <w:numId w:val="4"/>
        </w:numPr>
        <w:ind w:left="0" w:firstLine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 учреждения дополнительного образования</w:t>
      </w:r>
      <w:r w:rsidR="00BA100C" w:rsidRPr="00EA59E0">
        <w:rPr>
          <w:rFonts w:eastAsia="Calibri"/>
          <w:lang w:eastAsia="en-US"/>
        </w:rPr>
        <w:t>:</w:t>
      </w:r>
    </w:p>
    <w:p w:rsidR="006747AF" w:rsidRPr="00EA59E0" w:rsidRDefault="00F808B3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- 3 муниципальных учреждения</w:t>
      </w:r>
      <w:r w:rsidR="00BA100C" w:rsidRPr="00EA59E0">
        <w:rPr>
          <w:rFonts w:eastAsia="Calibri"/>
          <w:lang w:eastAsia="en-US"/>
        </w:rPr>
        <w:t xml:space="preserve"> (МБУ ДО «Дом детского творчества», МБУ ДО «Детская юношеская спортивная школа», МБУ ДО «Островская детская школа искусств»);</w:t>
      </w:r>
    </w:p>
    <w:p w:rsidR="00A72FAE" w:rsidRPr="00EA59E0" w:rsidRDefault="0049237A" w:rsidP="00EA59E0">
      <w:pPr>
        <w:pStyle w:val="aa"/>
        <w:numPr>
          <w:ilvl w:val="0"/>
          <w:numId w:val="4"/>
        </w:numPr>
        <w:ind w:left="0" w:firstLine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 учреждения профессионального образования</w:t>
      </w:r>
      <w:r w:rsidR="00A72FAE" w:rsidRPr="00EA59E0">
        <w:rPr>
          <w:rFonts w:eastAsia="Calibri"/>
          <w:lang w:eastAsia="en-US"/>
        </w:rPr>
        <w:t>:</w:t>
      </w:r>
    </w:p>
    <w:p w:rsidR="00686CE1" w:rsidRPr="00EA59E0" w:rsidRDefault="00F808B3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- 1 государственное учреждение</w:t>
      </w:r>
      <w:r w:rsidR="00A72FAE" w:rsidRPr="00EA59E0">
        <w:rPr>
          <w:rFonts w:eastAsia="Calibri"/>
          <w:lang w:eastAsia="en-US"/>
        </w:rPr>
        <w:t xml:space="preserve"> (ГБПОУ ПО «Островский многопрофильный колледж»).</w:t>
      </w:r>
    </w:p>
    <w:p w:rsidR="00686CE1" w:rsidRPr="00EA59E0" w:rsidRDefault="00686CE1" w:rsidP="00EA59E0">
      <w:pPr>
        <w:jc w:val="both"/>
      </w:pPr>
      <w:r w:rsidRPr="00EA59E0">
        <w:rPr>
          <w:noProof/>
        </w:rPr>
        <w:lastRenderedPageBreak/>
        <w:drawing>
          <wp:inline distT="0" distB="0" distL="0" distR="0">
            <wp:extent cx="6086475" cy="28670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86CE1" w:rsidRPr="00EA59E0" w:rsidRDefault="00686CE1" w:rsidP="00EA59E0">
      <w:pPr>
        <w:jc w:val="center"/>
        <w:rPr>
          <w:b/>
        </w:rPr>
      </w:pPr>
      <w:r w:rsidRPr="00EA59E0">
        <w:rPr>
          <w:b/>
        </w:rPr>
        <w:t>Рисунок 3. Динамика численности обучающихся в 2017-2021 г.г.</w:t>
      </w:r>
    </w:p>
    <w:p w:rsidR="009A2241" w:rsidRPr="00EA59E0" w:rsidRDefault="009A2241" w:rsidP="00EA59E0">
      <w:pPr>
        <w:jc w:val="both"/>
      </w:pPr>
      <w:r w:rsidRPr="00EA59E0">
        <w:t xml:space="preserve">В </w:t>
      </w:r>
      <w:r w:rsidR="00072EF6" w:rsidRPr="00EA59E0">
        <w:t xml:space="preserve">муниципальных </w:t>
      </w:r>
      <w:r w:rsidRPr="00EA59E0">
        <w:t>общеобразовательных учреждениях г. Острова и Островского района в 2021-2022 учебном году обучалось2503человек (2020 год – 2720 человек).</w:t>
      </w:r>
      <w:r w:rsidR="00B34284" w:rsidRPr="00EA59E0">
        <w:rPr>
          <w:rFonts w:eastAsia="Calibri"/>
          <w:iCs/>
          <w:color w:val="000000"/>
          <w:shd w:val="clear" w:color="auto" w:fill="FFFFFF"/>
          <w:lang w:eastAsia="en-US"/>
        </w:rPr>
        <w:t>Организован подвоз 328 учащихся к месту учебы и обратно.</w:t>
      </w:r>
      <w:r w:rsidRPr="00EA59E0">
        <w:t xml:space="preserve">1848 воспитанников (2020 год – 2293 человек) занимаются в системе дополнительного образования, 1073 посещают дошкольные образовательные учреждения. </w:t>
      </w:r>
    </w:p>
    <w:p w:rsidR="009301DA" w:rsidRPr="00EA59E0" w:rsidRDefault="009301DA" w:rsidP="00EA59E0">
      <w:pPr>
        <w:jc w:val="both"/>
      </w:pPr>
      <w:r w:rsidRPr="00EA59E0">
        <w:t>Средняя численность работников дошкольных, общеобразовательных и учреждений дополнительного образования составила 632 человека, из них: педагогических работников общеобразовательных организаций -</w:t>
      </w:r>
      <w:r w:rsidR="00414B5E" w:rsidRPr="00EA59E0">
        <w:t xml:space="preserve"> 243</w:t>
      </w:r>
      <w:r w:rsidRPr="00EA59E0">
        <w:t xml:space="preserve"> человек, педагогических работников дошкольного образования - 95 человек, педагогических работников дополнительного образования -</w:t>
      </w:r>
      <w:r w:rsidR="00414B5E" w:rsidRPr="00EA59E0">
        <w:t xml:space="preserve"> 35</w:t>
      </w:r>
      <w:r w:rsidRPr="00EA59E0">
        <w:t xml:space="preserve"> человек.</w:t>
      </w:r>
    </w:p>
    <w:p w:rsidR="009A2241" w:rsidRPr="00EA59E0" w:rsidRDefault="009A2241" w:rsidP="00EA59E0">
      <w:pPr>
        <w:jc w:val="both"/>
      </w:pPr>
      <w:r w:rsidRPr="00EA59E0">
        <w:t xml:space="preserve">В базе «Электронная очередь ДОУ» на 01.01.2022 зарегистрировано 199 детей от 0 до 6 лет, желающих получать дошкольное образование. </w:t>
      </w:r>
    </w:p>
    <w:p w:rsidR="005C3988" w:rsidRPr="00EA59E0" w:rsidRDefault="005C3988" w:rsidP="00EA59E0">
      <w:pPr>
        <w:widowControl w:val="0"/>
        <w:tabs>
          <w:tab w:val="left" w:pos="9240"/>
        </w:tabs>
        <w:jc w:val="both"/>
      </w:pPr>
      <w:r w:rsidRPr="00EA59E0">
        <w:t xml:space="preserve">Организация отдыха и оздоровления детей: 2019 год - 363 человека, 2020 год - 293 человека, 2021 год - 235 человек. </w:t>
      </w:r>
    </w:p>
    <w:p w:rsidR="005C3988" w:rsidRPr="00EA59E0" w:rsidRDefault="005704E7" w:rsidP="00EA59E0">
      <w:pPr>
        <w:jc w:val="both"/>
      </w:pPr>
      <w:r w:rsidRPr="00EA59E0">
        <w:t xml:space="preserve">Организация временного трудоустройства несовершеннолетних граждан в возрасте 14-18 лет: 2019 год - 116 человек, 2020 год - 105 человек, 2021 год - 101 человек. </w:t>
      </w:r>
    </w:p>
    <w:p w:rsidR="006636F5" w:rsidRPr="00EA59E0" w:rsidRDefault="006636F5" w:rsidP="00EA59E0">
      <w:pPr>
        <w:jc w:val="both"/>
      </w:pPr>
      <w:r w:rsidRPr="00EA59E0">
        <w:t>Реализация в Островском районе мероприятий национального проекта «Образование»:</w:t>
      </w:r>
    </w:p>
    <w:p w:rsidR="005C3988" w:rsidRPr="00EA59E0" w:rsidRDefault="005C3988" w:rsidP="00EA59E0">
      <w:pPr>
        <w:pStyle w:val="ConsPlusNormal"/>
        <w:numPr>
          <w:ilvl w:val="0"/>
          <w:numId w:val="4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2019 год: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1) </w:t>
      </w:r>
      <w:r w:rsidRPr="00EA59E0">
        <w:rPr>
          <w:rFonts w:ascii="Times New Roman" w:hAnsi="Times New Roman" w:cs="Times New Roman"/>
          <w:bCs/>
          <w:sz w:val="24"/>
          <w:szCs w:val="24"/>
        </w:rPr>
        <w:t xml:space="preserve">Выполнение </w:t>
      </w:r>
      <w:r w:rsidRPr="00EA59E0">
        <w:rPr>
          <w:rFonts w:ascii="Times New Roman" w:hAnsi="Times New Roman" w:cs="Times New Roman"/>
          <w:sz w:val="24"/>
          <w:szCs w:val="24"/>
        </w:rPr>
        <w:t>ремонтных работ в МБОУ «Крюковская СШ» (ремонт кровли над спортзалом, замена оконных блоков на стеклопакеты в помещении спортзала) - 115</w:t>
      </w:r>
      <w:r w:rsidR="006636F5" w:rsidRPr="00EA59E0">
        <w:rPr>
          <w:rFonts w:ascii="Times New Roman" w:hAnsi="Times New Roman" w:cs="Times New Roman"/>
          <w:sz w:val="24"/>
          <w:szCs w:val="24"/>
        </w:rPr>
        <w:t>0</w:t>
      </w:r>
      <w:r w:rsidRPr="00EA59E0">
        <w:rPr>
          <w:rFonts w:ascii="Times New Roman" w:hAnsi="Times New Roman" w:cs="Times New Roman"/>
          <w:sz w:val="24"/>
          <w:szCs w:val="24"/>
        </w:rPr>
        <w:t>000,00 руб</w:t>
      </w:r>
      <w:r w:rsidR="006636F5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5C3988" w:rsidRPr="00EA59E0" w:rsidRDefault="005C3988" w:rsidP="00EA59E0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2) </w:t>
      </w: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формы для подростков, занимающ</w:t>
      </w:r>
      <w:r w:rsidR="006636F5"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ихся в клубе «Допризывник» - 11</w:t>
      </w: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616,16 руб</w:t>
      </w:r>
      <w:r w:rsidR="006636F5"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лей</w:t>
      </w: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C3988" w:rsidRPr="00EA59E0" w:rsidRDefault="005C3988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3) </w:t>
      </w:r>
      <w:r w:rsidRPr="00EA59E0">
        <w:rPr>
          <w:rFonts w:ascii="Times New Roman" w:hAnsi="Times New Roman" w:cs="Times New Roman"/>
          <w:sz w:val="24"/>
          <w:szCs w:val="24"/>
        </w:rPr>
        <w:t>Приобретение оборудования в МБОУ «СШ № 1» (ноутбуки, интерактивные доски, многофункциональные устройства и п</w:t>
      </w:r>
      <w:r w:rsidR="006636F5" w:rsidRPr="00EA59E0">
        <w:rPr>
          <w:rFonts w:ascii="Times New Roman" w:hAnsi="Times New Roman" w:cs="Times New Roman"/>
          <w:sz w:val="24"/>
          <w:szCs w:val="24"/>
        </w:rPr>
        <w:t>рочие технические средства) - 2251</w:t>
      </w:r>
      <w:r w:rsidRPr="00EA59E0">
        <w:rPr>
          <w:rFonts w:ascii="Times New Roman" w:hAnsi="Times New Roman" w:cs="Times New Roman"/>
          <w:sz w:val="24"/>
          <w:szCs w:val="24"/>
        </w:rPr>
        <w:t>441,16 руб</w:t>
      </w:r>
      <w:r w:rsidR="006636F5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5C3988" w:rsidRPr="00EA59E0" w:rsidRDefault="005C3988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6636F5" w:rsidRPr="00EA59E0">
        <w:rPr>
          <w:rFonts w:ascii="Times New Roman" w:hAnsi="Times New Roman" w:cs="Times New Roman"/>
          <w:sz w:val="24"/>
          <w:szCs w:val="24"/>
        </w:rPr>
        <w:t>- 3413</w:t>
      </w:r>
      <w:r w:rsidRPr="00EA59E0">
        <w:rPr>
          <w:rFonts w:ascii="Times New Roman" w:hAnsi="Times New Roman" w:cs="Times New Roman"/>
          <w:sz w:val="24"/>
          <w:szCs w:val="24"/>
        </w:rPr>
        <w:t>057,32 руб</w:t>
      </w:r>
      <w:r w:rsidR="006636F5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5C3988" w:rsidRPr="00EA59E0" w:rsidRDefault="005C3988" w:rsidP="00EA59E0">
      <w:pPr>
        <w:pStyle w:val="ConsPlusNormal"/>
        <w:numPr>
          <w:ilvl w:val="0"/>
          <w:numId w:val="4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bCs/>
          <w:sz w:val="24"/>
          <w:szCs w:val="24"/>
        </w:rPr>
        <w:t>2020 год: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bCs/>
          <w:sz w:val="24"/>
          <w:szCs w:val="24"/>
        </w:rPr>
        <w:t>1) Приобретение оборудования</w:t>
      </w:r>
      <w:r w:rsidRPr="00EA59E0">
        <w:rPr>
          <w:rFonts w:ascii="Times New Roman" w:hAnsi="Times New Roman" w:cs="Times New Roman"/>
          <w:sz w:val="24"/>
          <w:szCs w:val="24"/>
        </w:rPr>
        <w:t xml:space="preserve"> для нужд МБУ ДО «Дом детского творчества им. К.И.Назаровой» в целях открытия 360 новых мест по трем направлениям (техническое – робототехника, туристско-краеведческое и естественно-научное по физи</w:t>
      </w:r>
      <w:r w:rsidR="006636F5" w:rsidRPr="00EA59E0">
        <w:rPr>
          <w:rFonts w:ascii="Times New Roman" w:hAnsi="Times New Roman" w:cs="Times New Roman"/>
          <w:sz w:val="24"/>
          <w:szCs w:val="24"/>
        </w:rPr>
        <w:t>ко-географическому профилю) - 2472</w:t>
      </w:r>
      <w:r w:rsidRPr="00EA59E0">
        <w:rPr>
          <w:rFonts w:ascii="Times New Roman" w:hAnsi="Times New Roman" w:cs="Times New Roman"/>
          <w:sz w:val="24"/>
          <w:szCs w:val="24"/>
        </w:rPr>
        <w:t>727,27 руб</w:t>
      </w:r>
      <w:r w:rsidR="006636F5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bCs/>
          <w:sz w:val="24"/>
          <w:szCs w:val="24"/>
        </w:rPr>
        <w:t xml:space="preserve">Всего </w:t>
      </w:r>
      <w:r w:rsidRPr="00EA59E0">
        <w:rPr>
          <w:rFonts w:ascii="Times New Roman" w:hAnsi="Times New Roman" w:cs="Times New Roman"/>
          <w:sz w:val="24"/>
          <w:szCs w:val="24"/>
        </w:rPr>
        <w:t>- 2 472 727,27 руб</w:t>
      </w:r>
      <w:r w:rsidR="006636F5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5C3988" w:rsidRPr="00EA59E0" w:rsidRDefault="005C3988" w:rsidP="00EA59E0">
      <w:pPr>
        <w:pStyle w:val="ConsPlusNormal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2021 год: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9E0">
        <w:rPr>
          <w:rFonts w:ascii="Times New Roman" w:hAnsi="Times New Roman" w:cs="Times New Roman"/>
          <w:bCs/>
          <w:sz w:val="24"/>
          <w:szCs w:val="24"/>
        </w:rPr>
        <w:t xml:space="preserve">1) Приобретение оборудования </w:t>
      </w:r>
      <w:r w:rsidRPr="00EA59E0">
        <w:rPr>
          <w:rFonts w:ascii="Times New Roman" w:hAnsi="Times New Roman" w:cs="Times New Roman"/>
          <w:sz w:val="24"/>
          <w:szCs w:val="24"/>
        </w:rPr>
        <w:t xml:space="preserve">для нужд МБУ ДО «Дом детского творчества им. К.И.Назаровой» в целях открытия 60 мест по техническому и художественному направлению </w:t>
      </w:r>
      <w:r w:rsidRPr="00EA59E0">
        <w:rPr>
          <w:rFonts w:ascii="Times New Roman" w:hAnsi="Times New Roman" w:cs="Times New Roman"/>
          <w:bCs/>
          <w:sz w:val="24"/>
          <w:szCs w:val="24"/>
        </w:rPr>
        <w:t>- 370384,66 руб</w:t>
      </w:r>
      <w:r w:rsidR="006636F5" w:rsidRPr="00EA59E0">
        <w:rPr>
          <w:rFonts w:ascii="Times New Roman" w:hAnsi="Times New Roman" w:cs="Times New Roman"/>
          <w:bCs/>
          <w:sz w:val="24"/>
          <w:szCs w:val="24"/>
        </w:rPr>
        <w:t>лей</w:t>
      </w:r>
      <w:r w:rsidRPr="00EA59E0">
        <w:rPr>
          <w:rFonts w:ascii="Times New Roman" w:hAnsi="Times New Roman" w:cs="Times New Roman"/>
          <w:bCs/>
          <w:sz w:val="24"/>
          <w:szCs w:val="24"/>
        </w:rPr>
        <w:t>.</w:t>
      </w:r>
    </w:p>
    <w:p w:rsidR="005C3988" w:rsidRPr="00EA59E0" w:rsidRDefault="005C3988" w:rsidP="00EA59E0">
      <w:pPr>
        <w:pStyle w:val="a3"/>
        <w:jc w:val="both"/>
      </w:pPr>
      <w:r w:rsidRPr="00EA59E0">
        <w:rPr>
          <w:bCs/>
        </w:rPr>
        <w:t>2) Капитальный ремонт спорт</w:t>
      </w:r>
      <w:r w:rsidR="006636F5" w:rsidRPr="00EA59E0">
        <w:rPr>
          <w:bCs/>
        </w:rPr>
        <w:t>ивного зала МБОУ «СШ № 4» - 997</w:t>
      </w:r>
      <w:r w:rsidRPr="00EA59E0">
        <w:rPr>
          <w:bCs/>
        </w:rPr>
        <w:t>982,58 руб</w:t>
      </w:r>
      <w:r w:rsidR="006636F5" w:rsidRPr="00EA59E0">
        <w:rPr>
          <w:bCs/>
        </w:rPr>
        <w:t>лей</w:t>
      </w:r>
      <w:r w:rsidRPr="00EA59E0">
        <w:rPr>
          <w:bCs/>
        </w:rPr>
        <w:t xml:space="preserve">. 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9E0">
        <w:rPr>
          <w:rFonts w:ascii="Times New Roman" w:hAnsi="Times New Roman" w:cs="Times New Roman"/>
          <w:bCs/>
          <w:sz w:val="24"/>
          <w:szCs w:val="24"/>
        </w:rPr>
        <w:t xml:space="preserve">3)Приобретение спортивного инвентаря (шведские стенки, гимнастические лавки, баскетбольные щиты, тренажеры </w:t>
      </w:r>
      <w:r w:rsidR="006636F5" w:rsidRPr="00EA59E0">
        <w:rPr>
          <w:rFonts w:ascii="Times New Roman" w:hAnsi="Times New Roman" w:cs="Times New Roman"/>
          <w:bCs/>
          <w:sz w:val="24"/>
          <w:szCs w:val="24"/>
        </w:rPr>
        <w:t>различной направленности» - 530</w:t>
      </w:r>
      <w:r w:rsidRPr="00EA59E0">
        <w:rPr>
          <w:rFonts w:ascii="Times New Roman" w:hAnsi="Times New Roman" w:cs="Times New Roman"/>
          <w:bCs/>
          <w:sz w:val="24"/>
          <w:szCs w:val="24"/>
        </w:rPr>
        <w:t>483,00 руб</w:t>
      </w:r>
      <w:r w:rsidR="006636F5" w:rsidRPr="00EA59E0">
        <w:rPr>
          <w:rFonts w:ascii="Times New Roman" w:hAnsi="Times New Roman" w:cs="Times New Roman"/>
          <w:bCs/>
          <w:sz w:val="24"/>
          <w:szCs w:val="24"/>
        </w:rPr>
        <w:t>лей</w:t>
      </w:r>
      <w:r w:rsidRPr="00EA59E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6636F5" w:rsidRPr="00EA59E0">
        <w:rPr>
          <w:rFonts w:ascii="Times New Roman" w:hAnsi="Times New Roman" w:cs="Times New Roman"/>
          <w:sz w:val="24"/>
          <w:szCs w:val="24"/>
        </w:rPr>
        <w:t>- 1898</w:t>
      </w:r>
      <w:r w:rsidRPr="00EA59E0">
        <w:rPr>
          <w:rFonts w:ascii="Times New Roman" w:hAnsi="Times New Roman" w:cs="Times New Roman"/>
          <w:sz w:val="24"/>
          <w:szCs w:val="24"/>
        </w:rPr>
        <w:t>850,24 руб</w:t>
      </w:r>
      <w:r w:rsidR="006636F5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5C3988" w:rsidRPr="00EA59E0" w:rsidRDefault="005C3988" w:rsidP="00EA59E0">
      <w:pPr>
        <w:pStyle w:val="ConsPlusNormal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lastRenderedPageBreak/>
        <w:t>2022 год:</w:t>
      </w:r>
    </w:p>
    <w:p w:rsidR="005C3988" w:rsidRPr="00EA59E0" w:rsidRDefault="005C3988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1) Капитальный ремонт спортивного зала МБОУ «Гимназия» - </w:t>
      </w:r>
      <w:r w:rsidR="006636F5" w:rsidRPr="00EA59E0">
        <w:rPr>
          <w:rFonts w:ascii="Times New Roman" w:hAnsi="Times New Roman" w:cs="Times New Roman"/>
          <w:sz w:val="24"/>
          <w:szCs w:val="24"/>
        </w:rPr>
        <w:t>1491757,36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5F5062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3988" w:rsidRPr="00EA59E0" w:rsidRDefault="005C3988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2) Капитальный ремонт спортивного зала МБОУ «СШ № 3» - 1</w:t>
      </w:r>
      <w:r w:rsidR="006636F5" w:rsidRPr="00EA59E0">
        <w:rPr>
          <w:rFonts w:ascii="Times New Roman" w:hAnsi="Times New Roman" w:cs="Times New Roman"/>
          <w:sz w:val="24"/>
          <w:szCs w:val="24"/>
        </w:rPr>
        <w:t>530456,08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5F5062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3988" w:rsidRPr="00EA59E0" w:rsidRDefault="005C3988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Всего - </w:t>
      </w:r>
      <w:r w:rsidR="006636F5" w:rsidRPr="00EA59E0">
        <w:rPr>
          <w:rFonts w:ascii="Times New Roman" w:hAnsi="Times New Roman" w:cs="Times New Roman"/>
          <w:sz w:val="24"/>
          <w:szCs w:val="24"/>
        </w:rPr>
        <w:t>3022213,44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5F5062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A4052C" w:rsidRPr="00EA59E0" w:rsidRDefault="00A4052C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1.2.5. Социальная защита населения</w:t>
      </w:r>
    </w:p>
    <w:p w:rsidR="000D1E01" w:rsidRPr="00EA59E0" w:rsidRDefault="000D1E01" w:rsidP="00EA59E0">
      <w:pPr>
        <w:pStyle w:val="a3"/>
        <w:jc w:val="both"/>
      </w:pPr>
      <w:r w:rsidRPr="00EA59E0">
        <w:t>Государственные учреждения социального обслуживания Островского района осуществляют предоставление социальных услуг и социального обеспечения жителям Островского района. В настоящее время в районе функционируют три учреждения: ГКУСО «Центр социального обслуживания Островского района», в состав которого в результате реорганизации вошёл «Социально-реабилитационный центр для несовершеннолетних», ГБУСО «Гривский дом-интернат для престарелых и инвалидов», к которому присоединился «Воронцовский дом-интернат» и ГБУСО «Дарьинский психоневрологический интернат».</w:t>
      </w:r>
    </w:p>
    <w:p w:rsidR="000D1E01" w:rsidRPr="00EA59E0" w:rsidRDefault="000D1E01" w:rsidP="00EA59E0">
      <w:pPr>
        <w:pStyle w:val="a3"/>
        <w:jc w:val="both"/>
      </w:pPr>
      <w:r w:rsidRPr="00EA59E0">
        <w:t>Стационарное социальное обслуживание ежедневно получают 155 граждан пожилого возраста и инвалидов и 30 несовершеннолетних, оказавшихся в трудной жизненной ситуации.</w:t>
      </w:r>
    </w:p>
    <w:p w:rsidR="000D1E01" w:rsidRPr="00EA59E0" w:rsidRDefault="000D1E01" w:rsidP="00EA59E0">
      <w:pPr>
        <w:pStyle w:val="a3"/>
        <w:jc w:val="both"/>
      </w:pPr>
      <w:r w:rsidRPr="00EA59E0">
        <w:t>Специалисты Центра социального обслуживания осуществляют предоставление социального обслуживания на дому в отношении нуждающихся в надомных социальных услугах граждан, получателями которых являются 358 человек, 175 из которых проживают в сельской местности.</w:t>
      </w:r>
    </w:p>
    <w:p w:rsidR="006D2D03" w:rsidRPr="00EA59E0" w:rsidRDefault="000D1E01" w:rsidP="00EA59E0">
      <w:pPr>
        <w:pStyle w:val="ConsPlusTitle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b w:val="0"/>
          <w:sz w:val="24"/>
          <w:szCs w:val="24"/>
        </w:rPr>
        <w:t>Обеспечение жилыми помещениями детей-сирот и детей, оставшихся без попечения родителей: 2019 год - 7 жилых помещений, 2020 год - 19 жилых помещений, 2021 год - 9 жилых помещений.</w:t>
      </w:r>
    </w:p>
    <w:p w:rsidR="006D2D03" w:rsidRPr="00EA59E0" w:rsidRDefault="00F228F0" w:rsidP="00EA59E0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1.2.6. Культура</w:t>
      </w:r>
    </w:p>
    <w:p w:rsidR="00220A6B" w:rsidRPr="00EA59E0" w:rsidRDefault="00220A6B" w:rsidP="00EA59E0">
      <w:pPr>
        <w:spacing w:after="240"/>
        <w:ind w:right="29"/>
        <w:jc w:val="both"/>
      </w:pPr>
      <w:r w:rsidRPr="00EA59E0">
        <w:rPr>
          <w:spacing w:val="-1"/>
          <w:w w:val="101"/>
        </w:rPr>
        <w:t>Сетьучреждений культуры муниципального образования «Островский район» со</w:t>
      </w:r>
      <w:r w:rsidRPr="00EA59E0">
        <w:rPr>
          <w:spacing w:val="-4"/>
          <w:w w:val="101"/>
        </w:rPr>
        <w:t>ставляет:</w:t>
      </w:r>
    </w:p>
    <w:p w:rsidR="00220A6B" w:rsidRPr="00EA59E0" w:rsidRDefault="00220A6B" w:rsidP="00EA59E0">
      <w:pPr>
        <w:numPr>
          <w:ilvl w:val="0"/>
          <w:numId w:val="5"/>
        </w:numPr>
        <w:ind w:left="0" w:firstLine="0"/>
        <w:jc w:val="both"/>
        <w:rPr>
          <w:bCs/>
        </w:rPr>
      </w:pPr>
      <w:r w:rsidRPr="00EA59E0">
        <w:t>Муниципальное бюджетное учреждение культуры Центр культуры «Юбилейный» муниципального образования «Островский район</w:t>
      </w:r>
      <w:r w:rsidRPr="00EA59E0">
        <w:rPr>
          <w:b/>
          <w:bCs/>
        </w:rPr>
        <w:t xml:space="preserve">» </w:t>
      </w:r>
      <w:r w:rsidRPr="00EA59E0">
        <w:rPr>
          <w:bCs/>
        </w:rPr>
        <w:t>(18 филиалов)</w:t>
      </w:r>
    </w:p>
    <w:p w:rsidR="00220A6B" w:rsidRPr="00EA59E0" w:rsidRDefault="00220A6B" w:rsidP="00EA59E0">
      <w:pPr>
        <w:numPr>
          <w:ilvl w:val="0"/>
          <w:numId w:val="5"/>
        </w:numPr>
        <w:ind w:left="0" w:firstLine="0"/>
        <w:jc w:val="both"/>
      </w:pPr>
      <w:r w:rsidRPr="00EA59E0">
        <w:t>Муниципальное бюджетное учреждение культуры «Островская центральная районная библиотека» Муниципального образования «Островский район» (18 филиалов)</w:t>
      </w:r>
    </w:p>
    <w:p w:rsidR="00220A6B" w:rsidRPr="00EA59E0" w:rsidRDefault="00220A6B" w:rsidP="00EA59E0">
      <w:pPr>
        <w:jc w:val="both"/>
        <w:rPr>
          <w:color w:val="000000"/>
        </w:rPr>
      </w:pPr>
      <w:r w:rsidRPr="00EA59E0">
        <w:rPr>
          <w:color w:val="000000"/>
        </w:rPr>
        <w:t>В 2021 году в Островском районе проведено 1194 культурно-массовых мероприятий, количество посетителей 231351 человек. В том числе в сельской местности проведено 870 мероприятий, количество посетителей 77061 человек.</w:t>
      </w:r>
    </w:p>
    <w:p w:rsidR="00220A6B" w:rsidRPr="00EA59E0" w:rsidRDefault="00220A6B" w:rsidP="00EA59E0">
      <w:pPr>
        <w:jc w:val="both"/>
        <w:rPr>
          <w:color w:val="000000"/>
        </w:rPr>
      </w:pPr>
      <w:r w:rsidRPr="00EA59E0">
        <w:rPr>
          <w:color w:val="000000"/>
        </w:rPr>
        <w:t>Количество киносеансов за 2021 год составило 847, количество посетителей 10331 человек.</w:t>
      </w:r>
    </w:p>
    <w:p w:rsidR="00220A6B" w:rsidRPr="00EA59E0" w:rsidRDefault="00220A6B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В 2021 году в Островском районе работало 65 клубных формирований, в которых занималось 875 </w:t>
      </w:r>
      <w:r w:rsidR="00B23C24" w:rsidRPr="00EA59E0">
        <w:rPr>
          <w:color w:val="000000"/>
        </w:rPr>
        <w:t>участников, из них в городе -</w:t>
      </w:r>
      <w:r w:rsidRPr="00EA59E0">
        <w:rPr>
          <w:color w:val="000000"/>
        </w:rPr>
        <w:t xml:space="preserve"> 26 формирований с 430 участниками, на селе 39 формирований с 445 участниками. </w:t>
      </w:r>
      <w:r w:rsidR="00B23C24" w:rsidRPr="00EA59E0">
        <w:rPr>
          <w:color w:val="000000"/>
        </w:rPr>
        <w:t xml:space="preserve">Из клубных формирований - </w:t>
      </w:r>
      <w:r w:rsidRPr="00EA59E0">
        <w:rPr>
          <w:color w:val="000000"/>
        </w:rPr>
        <w:t>11 коллективов художественной самодеятель</w:t>
      </w:r>
      <w:r w:rsidR="00B23C24" w:rsidRPr="00EA59E0">
        <w:rPr>
          <w:color w:val="000000"/>
        </w:rPr>
        <w:t>ности, в них занимаются 232 участника</w:t>
      </w:r>
      <w:r w:rsidRPr="00EA59E0">
        <w:rPr>
          <w:color w:val="000000"/>
        </w:rPr>
        <w:t>.</w:t>
      </w:r>
    </w:p>
    <w:p w:rsidR="00220A6B" w:rsidRPr="00EA59E0" w:rsidRDefault="00C837C2" w:rsidP="00EA59E0">
      <w:pPr>
        <w:pStyle w:val="ac"/>
        <w:tabs>
          <w:tab w:val="left" w:pos="0"/>
        </w:tabs>
        <w:spacing w:line="200" w:lineRule="atLeast"/>
        <w:jc w:val="both"/>
        <w:rPr>
          <w:color w:val="000000"/>
          <w:sz w:val="24"/>
          <w:szCs w:val="24"/>
        </w:rPr>
      </w:pPr>
      <w:r w:rsidRPr="00EA59E0">
        <w:rPr>
          <w:color w:val="000000"/>
          <w:spacing w:val="-1"/>
          <w:sz w:val="24"/>
          <w:szCs w:val="24"/>
        </w:rPr>
        <w:t>Число читателей в 2021 году -</w:t>
      </w:r>
      <w:r w:rsidR="00220A6B" w:rsidRPr="00EA59E0">
        <w:rPr>
          <w:color w:val="000000"/>
          <w:spacing w:val="-1"/>
          <w:sz w:val="24"/>
          <w:szCs w:val="24"/>
        </w:rPr>
        <w:t>8983</w:t>
      </w:r>
      <w:r w:rsidRPr="00EA59E0">
        <w:rPr>
          <w:color w:val="000000"/>
          <w:spacing w:val="-1"/>
          <w:sz w:val="24"/>
          <w:szCs w:val="24"/>
        </w:rPr>
        <w:t xml:space="preserve"> человек</w:t>
      </w:r>
      <w:r w:rsidR="00220A6B" w:rsidRPr="00EA59E0">
        <w:rPr>
          <w:color w:val="000000"/>
          <w:spacing w:val="-1"/>
          <w:sz w:val="24"/>
          <w:szCs w:val="24"/>
        </w:rPr>
        <w:t>,</w:t>
      </w:r>
      <w:r w:rsidRPr="00EA59E0">
        <w:rPr>
          <w:color w:val="000000"/>
          <w:spacing w:val="-1"/>
          <w:sz w:val="24"/>
          <w:szCs w:val="24"/>
        </w:rPr>
        <w:t>в том числе</w:t>
      </w:r>
      <w:r w:rsidR="00220A6B" w:rsidRPr="00EA59E0">
        <w:rPr>
          <w:color w:val="000000"/>
          <w:spacing w:val="-1"/>
          <w:sz w:val="24"/>
          <w:szCs w:val="24"/>
        </w:rPr>
        <w:t xml:space="preserve"> 8689 - читатели, посещающие стационарные точки, 266 </w:t>
      </w:r>
      <w:r w:rsidRPr="00EA59E0">
        <w:rPr>
          <w:color w:val="000000"/>
          <w:spacing w:val="-1"/>
          <w:sz w:val="24"/>
          <w:szCs w:val="24"/>
        </w:rPr>
        <w:t>-</w:t>
      </w:r>
      <w:r w:rsidR="00220A6B" w:rsidRPr="00EA59E0">
        <w:rPr>
          <w:color w:val="000000"/>
          <w:spacing w:val="-1"/>
          <w:sz w:val="24"/>
          <w:szCs w:val="24"/>
        </w:rPr>
        <w:t xml:space="preserve">нестационарные, 28 человек </w:t>
      </w:r>
      <w:r w:rsidRPr="00EA59E0">
        <w:rPr>
          <w:color w:val="000000"/>
          <w:spacing w:val="-1"/>
          <w:sz w:val="24"/>
          <w:szCs w:val="24"/>
        </w:rPr>
        <w:t>-</w:t>
      </w:r>
      <w:r w:rsidR="00220A6B" w:rsidRPr="00EA59E0">
        <w:rPr>
          <w:color w:val="000000"/>
          <w:spacing w:val="-1"/>
          <w:sz w:val="24"/>
          <w:szCs w:val="24"/>
        </w:rPr>
        <w:t xml:space="preserve"> удаленные читатели. </w:t>
      </w:r>
    </w:p>
    <w:p w:rsidR="00220A6B" w:rsidRPr="00EA59E0" w:rsidRDefault="00220A6B" w:rsidP="00EA59E0">
      <w:pPr>
        <w:ind w:right="96"/>
        <w:jc w:val="both"/>
        <w:rPr>
          <w:color w:val="000000"/>
        </w:rPr>
      </w:pPr>
      <w:r w:rsidRPr="00EA59E0">
        <w:rPr>
          <w:color w:val="000000"/>
          <w:spacing w:val="1"/>
        </w:rPr>
        <w:t>Размер совокупного книжного фонда публичных библиотек составляет 150435 еди</w:t>
      </w:r>
      <w:r w:rsidR="00C837C2" w:rsidRPr="00EA59E0">
        <w:rPr>
          <w:color w:val="000000"/>
          <w:spacing w:val="2"/>
        </w:rPr>
        <w:t>ниц хранения. В 2021</w:t>
      </w:r>
      <w:r w:rsidRPr="00EA59E0">
        <w:rPr>
          <w:color w:val="000000"/>
          <w:spacing w:val="2"/>
        </w:rPr>
        <w:t xml:space="preserve"> году в библиотеки поступило 3080 экземпляров печатных </w:t>
      </w:r>
      <w:r w:rsidRPr="00EA59E0">
        <w:rPr>
          <w:color w:val="000000"/>
        </w:rPr>
        <w:t>документов (книг, периодики, нот, карт и т.д.) или 110 экземпляров на 1000 жителей.</w:t>
      </w:r>
    </w:p>
    <w:p w:rsidR="00220A6B" w:rsidRPr="00EA59E0" w:rsidRDefault="00220A6B" w:rsidP="00EA59E0">
      <w:pPr>
        <w:ind w:right="96"/>
        <w:jc w:val="both"/>
        <w:rPr>
          <w:color w:val="000000"/>
          <w:spacing w:val="7"/>
        </w:rPr>
      </w:pPr>
      <w:r w:rsidRPr="00EA59E0">
        <w:rPr>
          <w:color w:val="000000"/>
          <w:spacing w:val="2"/>
        </w:rPr>
        <w:t>17 библиотек МО «Островский район» подключено к сети Интернет</w:t>
      </w:r>
      <w:r w:rsidRPr="00EA59E0">
        <w:rPr>
          <w:color w:val="000000"/>
          <w:spacing w:val="7"/>
        </w:rPr>
        <w:t>.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Реализация мероприятий национального проекта «Культура»:</w:t>
      </w:r>
    </w:p>
    <w:p w:rsidR="0074437B" w:rsidRPr="00EA59E0" w:rsidRDefault="0074437B" w:rsidP="00EA59E0">
      <w:pPr>
        <w:pStyle w:val="ConsPlusNormal"/>
        <w:numPr>
          <w:ilvl w:val="0"/>
          <w:numId w:val="5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2019 год: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1) Поставка звукового оборудования для сельских клубов - структурных подразделений МБУК Центр культуры «Юбилейный» - 1003684,00 рублей.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2) Поставка оборудования для создания виртуального концертного зала на базе МБУ ДО «Островская детская школа искусств» - 980000,00 рублей.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Всего - 1983684,00 рублей.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437B" w:rsidRPr="00EA59E0" w:rsidRDefault="0074437B" w:rsidP="00EA59E0">
      <w:pPr>
        <w:pStyle w:val="ConsPlusNormal"/>
        <w:numPr>
          <w:ilvl w:val="0"/>
          <w:numId w:val="5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2020 год: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1) Создание модельной муниципальной библиотеки (текущий ремонт помещений; приобретение литературы; приобретение компьютерной, мультимедийной и звукозаписывающей техники; приобретение мебели; обучение сотрудников) - 10526315,79 рублей.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Всего - 10526315,79 рублей.</w:t>
      </w:r>
    </w:p>
    <w:p w:rsidR="0074437B" w:rsidRPr="00EA59E0" w:rsidRDefault="00F65715" w:rsidP="00EA59E0">
      <w:pPr>
        <w:pStyle w:val="ConsPlusNormal"/>
        <w:numPr>
          <w:ilvl w:val="0"/>
          <w:numId w:val="5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lastRenderedPageBreak/>
        <w:t>2022-2023</w:t>
      </w:r>
      <w:r w:rsidR="0074437B" w:rsidRPr="00EA59E0"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1) Выполнение работ по подготовке проектной документации, инженерные изыскания и выполнение работ по строительству объекта «Центр культурного развития» - 135424956,64 рублей.</w:t>
      </w:r>
    </w:p>
    <w:p w:rsidR="0074437B" w:rsidRPr="00EA59E0" w:rsidRDefault="0074437B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Всего - 135424956,64 рублей.</w:t>
      </w:r>
    </w:p>
    <w:p w:rsidR="00853F57" w:rsidRPr="00EA59E0" w:rsidRDefault="00853F57" w:rsidP="00EA59E0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1.2.7. Молодежная политика</w:t>
      </w:r>
    </w:p>
    <w:p w:rsidR="00853F57" w:rsidRPr="00EA59E0" w:rsidRDefault="00853F57" w:rsidP="00EA59E0">
      <w:pPr>
        <w:jc w:val="both"/>
      </w:pPr>
      <w:r w:rsidRPr="00EA59E0">
        <w:t xml:space="preserve">Вопросом реализации молодежной политики на территории муниципального образования «Островский район» занимается Комитет по культуре, молодежной политике и спорту Администрации Островского района, а также подведомственные учреждения. </w:t>
      </w:r>
    </w:p>
    <w:p w:rsidR="00EC328A" w:rsidRPr="00EA59E0" w:rsidRDefault="00853F57" w:rsidP="00EA59E0">
      <w:pPr>
        <w:jc w:val="both"/>
      </w:pPr>
      <w:r w:rsidRPr="00EA59E0">
        <w:t xml:space="preserve">В МБУК Центр культуры «Юбилейный» функционирует отдел по работе с молодежью, численность работников отдела 4 человека. 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Основные задачи отдела: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координация и взаимодействие с общественными молодежными организациями, содействие созданию новых молодежных и детских общественных объединений, движений;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организация и проведение информационно-аналитической, организационной, методической работы по поддержке молодежных и детских общественных объединений, движений;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воспитание у молодежи патриотизма и гражданственности, уважения к культурному наследию, истории, традициям своего края, людям старшего поколения;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создание условий для личностного развития, формирование духовной и нравственной культуры, здорового образа жизни, инициативы и творческих способностей у молодежи и детей;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содействие социально-психологической адаптации молодежи и детей и оказание социальной помощи молодым людям, подросткам и детям, оказавшимся в трудной жизненной ситуации;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защита прав, интересов, достоинства молодежи и детей;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оказание содействия в решении проблем занятости и трудоустройства молодежи на территории района;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оказание помощи молодежи в профессиональной ориентации;</w:t>
      </w:r>
    </w:p>
    <w:p w:rsidR="00EC328A" w:rsidRPr="00EA59E0" w:rsidRDefault="00EC328A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содействие в организации досуга и массового отдыха молодежи.</w:t>
      </w:r>
    </w:p>
    <w:p w:rsidR="00853F57" w:rsidRPr="00EA59E0" w:rsidRDefault="00C55280" w:rsidP="00EA59E0">
      <w:pPr>
        <w:jc w:val="both"/>
      </w:pPr>
      <w:r w:rsidRPr="00EA59E0">
        <w:t>В</w:t>
      </w:r>
      <w:r w:rsidR="00853F57" w:rsidRPr="00EA59E0">
        <w:t xml:space="preserve"> рамках реализации регионального проекта «Социальная активность» в 2020 году состоялось открытие муниципального ресурсного центра добровольчества на базе Центра культуры «Юбилейный». Центр стал уникальной площадкой для развития и популяризации добровольчества в муниципалитете. Также </w:t>
      </w:r>
      <w:r w:rsidR="00BB2858" w:rsidRPr="00EA59E0">
        <w:t>в рамках проекта Фонда президентских грантов «Твой регион - твои возможности»</w:t>
      </w:r>
      <w:r w:rsidR="00853F57" w:rsidRPr="00EA59E0">
        <w:t>на базе центра добровольчества открылось представительство проектного офиса «Команды 2018».</w:t>
      </w:r>
    </w:p>
    <w:p w:rsidR="00853F57" w:rsidRPr="00EA59E0" w:rsidRDefault="00853F57" w:rsidP="00EA59E0">
      <w:pPr>
        <w:pStyle w:val="a3"/>
        <w:jc w:val="both"/>
      </w:pPr>
      <w:r w:rsidRPr="00EA59E0">
        <w:t>С каждым годом численность ребят, заинтересованных в добровольческой деятельности</w:t>
      </w:r>
      <w:r w:rsidR="00BB2858" w:rsidRPr="00EA59E0">
        <w:t>,</w:t>
      </w:r>
      <w:r w:rsidR="00746082" w:rsidRPr="00EA59E0">
        <w:t xml:space="preserve"> увеличивается.На 01.07.2022</w:t>
      </w:r>
      <w:r w:rsidRPr="00EA59E0">
        <w:t xml:space="preserve"> в районе насчитывается около 60 волонтёров, ведущих активную деятельность по данному направлению.  </w:t>
      </w:r>
      <w:r w:rsidR="00C55280" w:rsidRPr="00EA59E0">
        <w:t xml:space="preserve">В 2021 году </w:t>
      </w:r>
      <w:r w:rsidR="00C55280" w:rsidRPr="00EA59E0">
        <w:rPr>
          <w:color w:val="000000"/>
        </w:rPr>
        <w:t>было проведено 58 акций и мероприятий.</w:t>
      </w:r>
      <w:r w:rsidRPr="00EA59E0">
        <w:t>С целью поощрения активной молодежи в 2021 году проведен I Молодежный форум Островского района «Твой Остров»</w:t>
      </w:r>
      <w:r w:rsidR="00AD5065" w:rsidRPr="00EA59E0">
        <w:t>,</w:t>
      </w:r>
      <w:r w:rsidRPr="00EA59E0">
        <w:t xml:space="preserve"> где самые активные добр</w:t>
      </w:r>
      <w:r w:rsidR="00AD5065" w:rsidRPr="00EA59E0">
        <w:t>овольцы отмечены благодарственными письмами</w:t>
      </w:r>
      <w:r w:rsidRPr="00EA59E0">
        <w:t xml:space="preserve"> Главы Островского района.</w:t>
      </w:r>
    </w:p>
    <w:p w:rsidR="00853F57" w:rsidRPr="00EA59E0" w:rsidRDefault="00853F57" w:rsidP="00EA59E0">
      <w:pPr>
        <w:pStyle w:val="a3"/>
        <w:jc w:val="both"/>
      </w:pPr>
      <w:r w:rsidRPr="00EA59E0">
        <w:t>На территории Островского района в каждом общеобразовательном учреждении действуют мол</w:t>
      </w:r>
      <w:r w:rsidR="00AC6F27" w:rsidRPr="00EA59E0">
        <w:t>одежные общественные организации, количество</w:t>
      </w:r>
      <w:r w:rsidRPr="00EA59E0">
        <w:t xml:space="preserve"> участников </w:t>
      </w:r>
      <w:r w:rsidR="00AC6F27" w:rsidRPr="00EA59E0">
        <w:t>насчитывает</w:t>
      </w:r>
      <w:r w:rsidRPr="00EA59E0">
        <w:t xml:space="preserve"> 931 человек.</w:t>
      </w:r>
    </w:p>
    <w:p w:rsidR="008201B0" w:rsidRPr="00EA59E0" w:rsidRDefault="008201B0" w:rsidP="00EA59E0">
      <w:pPr>
        <w:pStyle w:val="a3"/>
        <w:jc w:val="center"/>
        <w:rPr>
          <w:b/>
        </w:rPr>
      </w:pPr>
      <w:r w:rsidRPr="00EA59E0">
        <w:rPr>
          <w:b/>
        </w:rPr>
        <w:t>1.2.8. Физическая культура и спорт</w:t>
      </w:r>
    </w:p>
    <w:p w:rsidR="0069091E" w:rsidRPr="00EA59E0" w:rsidRDefault="0069091E" w:rsidP="00EA59E0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В </w:t>
      </w:r>
      <w:r w:rsidR="002218AB" w:rsidRPr="00EA59E0">
        <w:rPr>
          <w:rFonts w:eastAsia="Calibri"/>
          <w:color w:val="000000"/>
          <w:shd w:val="clear" w:color="auto" w:fill="FFFFFF"/>
          <w:lang w:eastAsia="en-US"/>
        </w:rPr>
        <w:t xml:space="preserve">Островском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районе функционирует </w:t>
      </w:r>
      <w:r w:rsidR="002218AB" w:rsidRPr="00EA59E0">
        <w:rPr>
          <w:rFonts w:eastAsia="Calibri"/>
          <w:color w:val="000000"/>
          <w:shd w:val="clear" w:color="auto" w:fill="FFFFFF"/>
          <w:lang w:eastAsia="en-US"/>
        </w:rPr>
        <w:t>83спортивных сооружения, из них 48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п</w:t>
      </w:r>
      <w:r w:rsidR="002218AB" w:rsidRPr="00EA59E0">
        <w:rPr>
          <w:rFonts w:eastAsia="Calibri"/>
          <w:color w:val="000000"/>
          <w:shd w:val="clear" w:color="auto" w:fill="FFFFFF"/>
          <w:lang w:eastAsia="en-US"/>
        </w:rPr>
        <w:t>лоскостных спортивных сооружений площадью 48000 м. кв., 14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спортивных залов</w:t>
      </w:r>
      <w:r w:rsidR="002218AB" w:rsidRPr="00EA59E0">
        <w:rPr>
          <w:rFonts w:eastAsia="Calibri"/>
          <w:color w:val="000000"/>
          <w:shd w:val="clear" w:color="auto" w:fill="FFFFFF"/>
          <w:lang w:eastAsia="en-US"/>
        </w:rPr>
        <w:t xml:space="preserve"> площадью 2646 м.кв.</w:t>
      </w:r>
    </w:p>
    <w:p w:rsidR="002D5E12" w:rsidRPr="00EA59E0" w:rsidRDefault="002D5E12" w:rsidP="00EA59E0">
      <w:pPr>
        <w:spacing w:after="240"/>
        <w:jc w:val="both"/>
      </w:pPr>
      <w:r w:rsidRPr="00EA59E0">
        <w:t>За 2021 год в Островском районе соревнования проводились по 16-м видам спорта. Было проведено 27 официальных мероприятий. Примерное количество участников – не менее 2600 участников. Наиболее массовыми традиционно остаются соревнования по таким видам спорта как: лыжные гонки, легкая атлетика, футбол, баскетбол, волейбол, шахматы.</w:t>
      </w:r>
    </w:p>
    <w:p w:rsidR="00081B1F" w:rsidRPr="00EA59E0" w:rsidRDefault="002D5E12" w:rsidP="00EA59E0">
      <w:pPr>
        <w:spacing w:after="240"/>
        <w:jc w:val="both"/>
      </w:pPr>
      <w:r w:rsidRPr="00EA59E0">
        <w:rPr>
          <w:color w:val="000000"/>
        </w:rPr>
        <w:t xml:space="preserve">Доля населения, систематически занимающегося физической культурой и спортом, </w:t>
      </w:r>
      <w:r w:rsidR="00CB2452" w:rsidRPr="00EA59E0">
        <w:rPr>
          <w:color w:val="000000"/>
        </w:rPr>
        <w:t xml:space="preserve">в 2021 году </w:t>
      </w:r>
      <w:r w:rsidRPr="00EA59E0">
        <w:rPr>
          <w:color w:val="000000"/>
        </w:rPr>
        <w:t xml:space="preserve">составила 39,6 %, в 2020 году – 38,9 %. </w:t>
      </w:r>
      <w:r w:rsidRPr="00EA59E0">
        <w:t>Необходимо отметить, что эта цифра постоянно меняется из-за того, что на территории Островского района находится большое количество войсковых частей, от которых зависит приток или наоборот отток детей и взрослых спортсменов нашего района.</w:t>
      </w:r>
    </w:p>
    <w:p w:rsidR="00081B1F" w:rsidRPr="00EA59E0" w:rsidRDefault="00081B1F" w:rsidP="00EA59E0">
      <w:pPr>
        <w:pStyle w:val="a3"/>
        <w:jc w:val="center"/>
        <w:rPr>
          <w:b/>
        </w:rPr>
      </w:pPr>
      <w:r w:rsidRPr="00EA59E0">
        <w:rPr>
          <w:b/>
        </w:rPr>
        <w:t>1.2.9. Жилищно-коммунальное хозяйство</w:t>
      </w:r>
    </w:p>
    <w:p w:rsidR="00814289" w:rsidRPr="00EA59E0" w:rsidRDefault="00814289" w:rsidP="00EA59E0">
      <w:pPr>
        <w:pStyle w:val="a3"/>
        <w:jc w:val="both"/>
      </w:pPr>
      <w:r w:rsidRPr="00EA59E0">
        <w:rPr>
          <w:rFonts w:eastAsia="SimSun"/>
          <w:bCs/>
          <w:lang w:eastAsia="zh-CN"/>
        </w:rPr>
        <w:lastRenderedPageBreak/>
        <w:t>Жилищно-коммунальное хозяйство</w:t>
      </w:r>
      <w:r w:rsidRPr="00EA59E0">
        <w:rPr>
          <w:rFonts w:eastAsia="SimSun"/>
          <w:lang w:eastAsia="zh-CN"/>
        </w:rPr>
        <w:t xml:space="preserve"> - сфера экономики, напрямую определяющая качество жизни и благополучие населения, а также условия развития всех видов экономической деятельности.</w:t>
      </w:r>
    </w:p>
    <w:p w:rsidR="00EA16A8" w:rsidRDefault="00814289" w:rsidP="00EA16A8">
      <w:pPr>
        <w:pStyle w:val="a3"/>
        <w:jc w:val="both"/>
      </w:pPr>
      <w:r w:rsidRPr="00EA59E0">
        <w:t>Общая площадь жилых помещений в муниципальном образован</w:t>
      </w:r>
      <w:r w:rsidR="00EA16A8">
        <w:t>ии «Островский район» составила 971,1 тыс.м.кв.</w:t>
      </w:r>
    </w:p>
    <w:p w:rsidR="00861A5D" w:rsidRPr="00EA59E0" w:rsidRDefault="00861A5D" w:rsidP="00EA16A8">
      <w:pPr>
        <w:pStyle w:val="a3"/>
        <w:jc w:val="both"/>
        <w:sectPr w:rsidR="00861A5D" w:rsidRPr="00EA59E0" w:rsidSect="00EA16A8">
          <w:pgSz w:w="11905" w:h="16838"/>
          <w:pgMar w:top="567" w:right="990" w:bottom="284" w:left="1276" w:header="0" w:footer="0" w:gutter="0"/>
          <w:cols w:space="720"/>
        </w:sectPr>
      </w:pPr>
    </w:p>
    <w:p w:rsidR="00861A5D" w:rsidRPr="00EA59E0" w:rsidRDefault="009833AB" w:rsidP="00EA16A8">
      <w:pPr>
        <w:pStyle w:val="a3"/>
        <w:jc w:val="center"/>
        <w:rPr>
          <w:b/>
        </w:rPr>
      </w:pPr>
      <w:r w:rsidRPr="00EA59E0">
        <w:rPr>
          <w:b/>
        </w:rPr>
        <w:lastRenderedPageBreak/>
        <w:t>Таблица 7.</w:t>
      </w:r>
      <w:r w:rsidR="00861A5D" w:rsidRPr="00EA59E0">
        <w:rPr>
          <w:b/>
        </w:rPr>
        <w:t xml:space="preserve"> Наличие жилищного фонда</w:t>
      </w:r>
      <w:r w:rsidR="002F7B24" w:rsidRPr="00EA59E0">
        <w:rPr>
          <w:b/>
        </w:rPr>
        <w:t xml:space="preserve"> в муниципальном образовании «Островский район»</w:t>
      </w:r>
    </w:p>
    <w:p w:rsidR="006C04D6" w:rsidRPr="00EA59E0" w:rsidRDefault="006C04D6" w:rsidP="00EA59E0">
      <w:pPr>
        <w:pStyle w:val="a3"/>
        <w:jc w:val="center"/>
        <w:rPr>
          <w:b/>
        </w:rPr>
      </w:pPr>
    </w:p>
    <w:tbl>
      <w:tblPr>
        <w:tblStyle w:val="a7"/>
        <w:tblW w:w="15467" w:type="dxa"/>
        <w:tblLook w:val="04A0"/>
      </w:tblPr>
      <w:tblGrid>
        <w:gridCol w:w="2263"/>
        <w:gridCol w:w="1989"/>
        <w:gridCol w:w="2123"/>
        <w:gridCol w:w="1807"/>
        <w:gridCol w:w="1442"/>
        <w:gridCol w:w="1991"/>
        <w:gridCol w:w="2063"/>
        <w:gridCol w:w="1789"/>
      </w:tblGrid>
      <w:tr w:rsidR="00861A5D" w:rsidRPr="00EA59E0" w:rsidTr="009A5EC0">
        <w:tc>
          <w:tcPr>
            <w:tcW w:w="2263" w:type="dxa"/>
            <w:vMerge w:val="restart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Наименование показателей</w:t>
            </w:r>
          </w:p>
        </w:tc>
        <w:tc>
          <w:tcPr>
            <w:tcW w:w="0" w:type="auto"/>
            <w:gridSpan w:val="3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Число, ед.</w:t>
            </w:r>
          </w:p>
        </w:tc>
        <w:tc>
          <w:tcPr>
            <w:tcW w:w="0" w:type="auto"/>
            <w:vMerge w:val="restart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Общая площадь жилых помещений - всего, тыс. м. кв.</w:t>
            </w:r>
          </w:p>
        </w:tc>
        <w:tc>
          <w:tcPr>
            <w:tcW w:w="5843" w:type="dxa"/>
            <w:gridSpan w:val="3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в том числе</w:t>
            </w:r>
          </w:p>
        </w:tc>
      </w:tr>
      <w:tr w:rsidR="00861A5D" w:rsidRPr="00EA59E0" w:rsidTr="009A5EC0">
        <w:tc>
          <w:tcPr>
            <w:tcW w:w="2263" w:type="dxa"/>
            <w:vMerge/>
          </w:tcPr>
          <w:p w:rsidR="00861A5D" w:rsidRPr="00EA59E0" w:rsidRDefault="00861A5D" w:rsidP="00EA59E0">
            <w:pPr>
              <w:pStyle w:val="a3"/>
              <w:jc w:val="center"/>
            </w:pPr>
          </w:p>
        </w:tc>
        <w:tc>
          <w:tcPr>
            <w:tcW w:w="0" w:type="auto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Жилых домов (индивидуально-определенных зданий)</w:t>
            </w:r>
          </w:p>
        </w:tc>
        <w:tc>
          <w:tcPr>
            <w:tcW w:w="0" w:type="auto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Многоквартирных домов</w:t>
            </w:r>
          </w:p>
        </w:tc>
        <w:tc>
          <w:tcPr>
            <w:tcW w:w="0" w:type="auto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Домов блокированной застройки</w:t>
            </w:r>
          </w:p>
        </w:tc>
        <w:tc>
          <w:tcPr>
            <w:tcW w:w="0" w:type="auto"/>
            <w:vMerge/>
          </w:tcPr>
          <w:p w:rsidR="00861A5D" w:rsidRPr="00EA59E0" w:rsidRDefault="00861A5D" w:rsidP="00EA59E0">
            <w:pPr>
              <w:pStyle w:val="a3"/>
              <w:jc w:val="center"/>
            </w:pPr>
          </w:p>
        </w:tc>
        <w:tc>
          <w:tcPr>
            <w:tcW w:w="0" w:type="auto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в жилых домах (индивидуально-определенных зданиях)</w:t>
            </w:r>
          </w:p>
        </w:tc>
        <w:tc>
          <w:tcPr>
            <w:tcW w:w="0" w:type="auto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в многоквартирных домах</w:t>
            </w:r>
          </w:p>
        </w:tc>
        <w:tc>
          <w:tcPr>
            <w:tcW w:w="1789" w:type="dxa"/>
          </w:tcPr>
          <w:p w:rsidR="00861A5D" w:rsidRPr="00EA59E0" w:rsidRDefault="00861A5D" w:rsidP="00EA59E0">
            <w:pPr>
              <w:pStyle w:val="a3"/>
              <w:jc w:val="center"/>
            </w:pPr>
            <w:r w:rsidRPr="00EA59E0">
              <w:t>в домах блокированной застройки</w:t>
            </w:r>
          </w:p>
        </w:tc>
      </w:tr>
      <w:tr w:rsidR="00861A5D" w:rsidRPr="00EA59E0" w:rsidTr="009A5EC0">
        <w:tc>
          <w:tcPr>
            <w:tcW w:w="2263" w:type="dxa"/>
          </w:tcPr>
          <w:p w:rsidR="002F7B24" w:rsidRPr="00EA59E0" w:rsidRDefault="002F7B24" w:rsidP="00EA59E0">
            <w:pPr>
              <w:pStyle w:val="a3"/>
            </w:pPr>
            <w:r w:rsidRPr="00EA59E0">
              <w:t>Жилищный фонд - всего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5005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339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526</w:t>
            </w:r>
          </w:p>
        </w:tc>
        <w:tc>
          <w:tcPr>
            <w:tcW w:w="0" w:type="auto"/>
          </w:tcPr>
          <w:p w:rsidR="00861A5D" w:rsidRPr="00EA59E0" w:rsidRDefault="00E441EC" w:rsidP="00EA59E0">
            <w:pPr>
              <w:pStyle w:val="a3"/>
              <w:jc w:val="center"/>
            </w:pPr>
            <w:r w:rsidRPr="00EA59E0">
              <w:t>973,1</w:t>
            </w:r>
          </w:p>
        </w:tc>
        <w:tc>
          <w:tcPr>
            <w:tcW w:w="0" w:type="auto"/>
          </w:tcPr>
          <w:p w:rsidR="00861A5D" w:rsidRPr="00EA59E0" w:rsidRDefault="00E441EC" w:rsidP="00EA59E0">
            <w:pPr>
              <w:pStyle w:val="a3"/>
              <w:jc w:val="center"/>
            </w:pPr>
            <w:r w:rsidRPr="00EA59E0">
              <w:t>363,1</w:t>
            </w:r>
          </w:p>
        </w:tc>
        <w:tc>
          <w:tcPr>
            <w:tcW w:w="0" w:type="auto"/>
          </w:tcPr>
          <w:p w:rsidR="00861A5D" w:rsidRPr="00EA59E0" w:rsidRDefault="007E5D07" w:rsidP="00EA59E0">
            <w:pPr>
              <w:pStyle w:val="a3"/>
              <w:jc w:val="center"/>
            </w:pPr>
            <w:r w:rsidRPr="00EA59E0">
              <w:t>318,7</w:t>
            </w:r>
          </w:p>
        </w:tc>
        <w:tc>
          <w:tcPr>
            <w:tcW w:w="1789" w:type="dxa"/>
          </w:tcPr>
          <w:p w:rsidR="00861A5D" w:rsidRPr="00EA59E0" w:rsidRDefault="007E5D07" w:rsidP="00EA59E0">
            <w:pPr>
              <w:pStyle w:val="a3"/>
              <w:jc w:val="center"/>
            </w:pPr>
            <w:r w:rsidRPr="00EA59E0">
              <w:t>291,3</w:t>
            </w:r>
          </w:p>
        </w:tc>
      </w:tr>
      <w:tr w:rsidR="00861A5D" w:rsidRPr="00EA59E0" w:rsidTr="009A5EC0">
        <w:tc>
          <w:tcPr>
            <w:tcW w:w="2263" w:type="dxa"/>
          </w:tcPr>
          <w:p w:rsidR="002F7B24" w:rsidRPr="00EA59E0" w:rsidRDefault="002F7B24" w:rsidP="00EA59E0">
            <w:pPr>
              <w:pStyle w:val="a3"/>
            </w:pPr>
            <w:r w:rsidRPr="00EA59E0">
              <w:t>в том числе в собственности:</w:t>
            </w:r>
          </w:p>
          <w:p w:rsidR="002F7B24" w:rsidRPr="00EA59E0" w:rsidRDefault="002F7B24" w:rsidP="00EA59E0">
            <w:pPr>
              <w:pStyle w:val="a3"/>
            </w:pPr>
            <w:r w:rsidRPr="00EA59E0">
              <w:t>- частной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4223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44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487</w:t>
            </w:r>
          </w:p>
        </w:tc>
        <w:tc>
          <w:tcPr>
            <w:tcW w:w="0" w:type="auto"/>
          </w:tcPr>
          <w:p w:rsidR="00861A5D" w:rsidRPr="00EA59E0" w:rsidRDefault="00E441EC" w:rsidP="00EA59E0">
            <w:pPr>
              <w:pStyle w:val="a3"/>
              <w:jc w:val="center"/>
            </w:pPr>
            <w:r w:rsidRPr="00EA59E0">
              <w:t>698,3</w:t>
            </w:r>
          </w:p>
        </w:tc>
        <w:tc>
          <w:tcPr>
            <w:tcW w:w="0" w:type="auto"/>
          </w:tcPr>
          <w:p w:rsidR="00861A5D" w:rsidRPr="00EA59E0" w:rsidRDefault="00E441EC" w:rsidP="00EA59E0">
            <w:pPr>
              <w:pStyle w:val="a3"/>
              <w:jc w:val="center"/>
            </w:pPr>
            <w:r w:rsidRPr="00EA59E0">
              <w:t>312,3</w:t>
            </w:r>
          </w:p>
        </w:tc>
        <w:tc>
          <w:tcPr>
            <w:tcW w:w="0" w:type="auto"/>
          </w:tcPr>
          <w:p w:rsidR="00861A5D" w:rsidRPr="00EA59E0" w:rsidRDefault="007E5D07" w:rsidP="00EA59E0">
            <w:pPr>
              <w:pStyle w:val="a3"/>
              <w:jc w:val="center"/>
            </w:pPr>
            <w:r w:rsidRPr="00EA59E0">
              <w:t>115,7</w:t>
            </w:r>
          </w:p>
        </w:tc>
        <w:tc>
          <w:tcPr>
            <w:tcW w:w="1789" w:type="dxa"/>
          </w:tcPr>
          <w:p w:rsidR="00861A5D" w:rsidRPr="00EA59E0" w:rsidRDefault="007E5D07" w:rsidP="00EA59E0">
            <w:pPr>
              <w:pStyle w:val="a3"/>
              <w:jc w:val="center"/>
            </w:pPr>
            <w:r w:rsidRPr="00EA59E0">
              <w:t>270,3</w:t>
            </w:r>
          </w:p>
        </w:tc>
      </w:tr>
      <w:tr w:rsidR="00861A5D" w:rsidRPr="00EA59E0" w:rsidTr="009A5EC0">
        <w:tc>
          <w:tcPr>
            <w:tcW w:w="2263" w:type="dxa"/>
          </w:tcPr>
          <w:p w:rsidR="00861A5D" w:rsidRPr="00EA59E0" w:rsidRDefault="002F7B24" w:rsidP="00EA59E0">
            <w:pPr>
              <w:pStyle w:val="a3"/>
            </w:pPr>
            <w:r w:rsidRPr="00EA59E0">
              <w:t>- государственной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0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26</w:t>
            </w:r>
          </w:p>
        </w:tc>
        <w:tc>
          <w:tcPr>
            <w:tcW w:w="0" w:type="auto"/>
          </w:tcPr>
          <w:p w:rsidR="00861A5D" w:rsidRPr="00EA59E0" w:rsidRDefault="00FB2A9F" w:rsidP="00EA59E0">
            <w:pPr>
              <w:pStyle w:val="a3"/>
              <w:jc w:val="center"/>
            </w:pPr>
            <w:r w:rsidRPr="00EA59E0">
              <w:t>12</w:t>
            </w:r>
          </w:p>
        </w:tc>
        <w:tc>
          <w:tcPr>
            <w:tcW w:w="0" w:type="auto"/>
          </w:tcPr>
          <w:p w:rsidR="00861A5D" w:rsidRPr="00EA59E0" w:rsidRDefault="00E441EC" w:rsidP="00EA59E0">
            <w:pPr>
              <w:pStyle w:val="a3"/>
              <w:jc w:val="center"/>
            </w:pPr>
            <w:r w:rsidRPr="00EA59E0">
              <w:t>37,8</w:t>
            </w:r>
          </w:p>
        </w:tc>
        <w:tc>
          <w:tcPr>
            <w:tcW w:w="0" w:type="auto"/>
          </w:tcPr>
          <w:p w:rsidR="00861A5D" w:rsidRPr="00EA59E0" w:rsidRDefault="00E441EC" w:rsidP="00EA59E0">
            <w:pPr>
              <w:pStyle w:val="a3"/>
              <w:jc w:val="center"/>
            </w:pPr>
            <w:r w:rsidRPr="00EA59E0">
              <w:t>0</w:t>
            </w:r>
          </w:p>
        </w:tc>
        <w:tc>
          <w:tcPr>
            <w:tcW w:w="0" w:type="auto"/>
          </w:tcPr>
          <w:p w:rsidR="00861A5D" w:rsidRPr="00EA59E0" w:rsidRDefault="007E5D07" w:rsidP="00EA59E0">
            <w:pPr>
              <w:pStyle w:val="a3"/>
              <w:jc w:val="center"/>
            </w:pPr>
            <w:r w:rsidRPr="00EA59E0">
              <w:t>35,7</w:t>
            </w:r>
          </w:p>
        </w:tc>
        <w:tc>
          <w:tcPr>
            <w:tcW w:w="1789" w:type="dxa"/>
          </w:tcPr>
          <w:p w:rsidR="00861A5D" w:rsidRPr="00EA59E0" w:rsidRDefault="007E5D07" w:rsidP="00EA59E0">
            <w:pPr>
              <w:pStyle w:val="a3"/>
              <w:jc w:val="center"/>
            </w:pPr>
            <w:r w:rsidRPr="00EA59E0">
              <w:t>2,1</w:t>
            </w:r>
          </w:p>
        </w:tc>
      </w:tr>
      <w:tr w:rsidR="002F7B24" w:rsidRPr="00EA59E0" w:rsidTr="009A5EC0">
        <w:tc>
          <w:tcPr>
            <w:tcW w:w="2263" w:type="dxa"/>
          </w:tcPr>
          <w:p w:rsidR="002F7B24" w:rsidRPr="00EA59E0" w:rsidRDefault="002F7B24" w:rsidP="00EA59E0">
            <w:pPr>
              <w:pStyle w:val="a3"/>
            </w:pPr>
            <w:r w:rsidRPr="00EA59E0">
              <w:t>- муниципальной</w:t>
            </w:r>
          </w:p>
        </w:tc>
        <w:tc>
          <w:tcPr>
            <w:tcW w:w="0" w:type="auto"/>
          </w:tcPr>
          <w:p w:rsidR="002F7B24" w:rsidRPr="00EA59E0" w:rsidRDefault="00FB2A9F" w:rsidP="00EA59E0">
            <w:pPr>
              <w:pStyle w:val="a3"/>
              <w:jc w:val="center"/>
            </w:pPr>
            <w:r w:rsidRPr="00EA59E0">
              <w:t>782</w:t>
            </w:r>
          </w:p>
        </w:tc>
        <w:tc>
          <w:tcPr>
            <w:tcW w:w="0" w:type="auto"/>
          </w:tcPr>
          <w:p w:rsidR="002F7B24" w:rsidRPr="00EA59E0" w:rsidRDefault="00FB2A9F" w:rsidP="00EA59E0">
            <w:pPr>
              <w:pStyle w:val="a3"/>
              <w:jc w:val="center"/>
            </w:pPr>
            <w:r w:rsidRPr="00EA59E0">
              <w:t>269</w:t>
            </w:r>
          </w:p>
        </w:tc>
        <w:tc>
          <w:tcPr>
            <w:tcW w:w="0" w:type="auto"/>
          </w:tcPr>
          <w:p w:rsidR="002F7B24" w:rsidRPr="00EA59E0" w:rsidRDefault="00FB2A9F" w:rsidP="00EA59E0">
            <w:pPr>
              <w:pStyle w:val="a3"/>
              <w:jc w:val="center"/>
            </w:pPr>
            <w:r w:rsidRPr="00EA59E0">
              <w:t>27</w:t>
            </w:r>
          </w:p>
        </w:tc>
        <w:tc>
          <w:tcPr>
            <w:tcW w:w="0" w:type="auto"/>
          </w:tcPr>
          <w:p w:rsidR="002F7B24" w:rsidRPr="00EA59E0" w:rsidRDefault="00E441EC" w:rsidP="00EA59E0">
            <w:pPr>
              <w:pStyle w:val="a3"/>
              <w:jc w:val="center"/>
            </w:pPr>
            <w:r w:rsidRPr="00EA59E0">
              <w:t>237,0</w:t>
            </w:r>
          </w:p>
        </w:tc>
        <w:tc>
          <w:tcPr>
            <w:tcW w:w="0" w:type="auto"/>
          </w:tcPr>
          <w:p w:rsidR="002F7B24" w:rsidRPr="00EA59E0" w:rsidRDefault="00E441EC" w:rsidP="00EA59E0">
            <w:pPr>
              <w:pStyle w:val="a3"/>
              <w:jc w:val="center"/>
            </w:pPr>
            <w:r w:rsidRPr="00EA59E0">
              <w:t>50,8</w:t>
            </w:r>
          </w:p>
        </w:tc>
        <w:tc>
          <w:tcPr>
            <w:tcW w:w="0" w:type="auto"/>
          </w:tcPr>
          <w:p w:rsidR="002F7B24" w:rsidRPr="00EA59E0" w:rsidRDefault="007E5D07" w:rsidP="00EA59E0">
            <w:pPr>
              <w:pStyle w:val="a3"/>
              <w:jc w:val="center"/>
            </w:pPr>
            <w:r w:rsidRPr="00EA59E0">
              <w:t>167,3</w:t>
            </w:r>
          </w:p>
        </w:tc>
        <w:tc>
          <w:tcPr>
            <w:tcW w:w="1789" w:type="dxa"/>
          </w:tcPr>
          <w:p w:rsidR="002F7B24" w:rsidRPr="00EA59E0" w:rsidRDefault="007E5D07" w:rsidP="00EA59E0">
            <w:pPr>
              <w:pStyle w:val="a3"/>
              <w:jc w:val="center"/>
            </w:pPr>
            <w:r w:rsidRPr="00EA59E0">
              <w:t>18,9</w:t>
            </w:r>
          </w:p>
        </w:tc>
      </w:tr>
    </w:tbl>
    <w:p w:rsidR="00861A5D" w:rsidRPr="00EA59E0" w:rsidRDefault="000B22CF" w:rsidP="00EA59E0">
      <w:pPr>
        <w:pStyle w:val="a3"/>
        <w:spacing w:before="240"/>
        <w:jc w:val="center"/>
        <w:rPr>
          <w:b/>
        </w:rPr>
      </w:pPr>
      <w:r w:rsidRPr="00EA59E0">
        <w:rPr>
          <w:b/>
        </w:rPr>
        <w:t>Таблица 8.</w:t>
      </w:r>
      <w:r w:rsidR="004E2D98" w:rsidRPr="00EA59E0">
        <w:rPr>
          <w:b/>
        </w:rPr>
        <w:t xml:space="preserve"> Распределение жилых помещений по количеству комнат</w:t>
      </w:r>
    </w:p>
    <w:p w:rsidR="004E2D98" w:rsidRPr="00EA59E0" w:rsidRDefault="004E2D98" w:rsidP="00EA59E0">
      <w:pPr>
        <w:pStyle w:val="a3"/>
        <w:jc w:val="center"/>
        <w:rPr>
          <w:b/>
        </w:rPr>
      </w:pPr>
    </w:p>
    <w:tbl>
      <w:tblPr>
        <w:tblStyle w:val="a7"/>
        <w:tblW w:w="14806" w:type="dxa"/>
        <w:tblLook w:val="04A0"/>
      </w:tblPr>
      <w:tblGrid>
        <w:gridCol w:w="6471"/>
        <w:gridCol w:w="816"/>
        <w:gridCol w:w="1845"/>
        <w:gridCol w:w="1637"/>
        <w:gridCol w:w="1701"/>
        <w:gridCol w:w="2336"/>
      </w:tblGrid>
      <w:tr w:rsidR="004E2D98" w:rsidRPr="00EA59E0" w:rsidTr="004E2D98">
        <w:tc>
          <w:tcPr>
            <w:tcW w:w="0" w:type="auto"/>
            <w:vMerge w:val="restart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Наименование показателей</w:t>
            </w:r>
          </w:p>
        </w:tc>
        <w:tc>
          <w:tcPr>
            <w:tcW w:w="0" w:type="auto"/>
            <w:vMerge w:val="restart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Всего</w:t>
            </w:r>
          </w:p>
        </w:tc>
        <w:tc>
          <w:tcPr>
            <w:tcW w:w="7520" w:type="dxa"/>
            <w:gridSpan w:val="4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в том числе</w:t>
            </w:r>
          </w:p>
        </w:tc>
      </w:tr>
      <w:tr w:rsidR="004E2D98" w:rsidRPr="00EA59E0" w:rsidTr="004E2D98">
        <w:tc>
          <w:tcPr>
            <w:tcW w:w="0" w:type="auto"/>
            <w:vMerge/>
          </w:tcPr>
          <w:p w:rsidR="004E2D98" w:rsidRPr="00EA59E0" w:rsidRDefault="004E2D98" w:rsidP="00EA59E0">
            <w:pPr>
              <w:pStyle w:val="a3"/>
              <w:jc w:val="center"/>
            </w:pPr>
          </w:p>
        </w:tc>
        <w:tc>
          <w:tcPr>
            <w:tcW w:w="0" w:type="auto"/>
            <w:vMerge/>
          </w:tcPr>
          <w:p w:rsidR="004E2D98" w:rsidRPr="00EA59E0" w:rsidRDefault="004E2D98" w:rsidP="00EA59E0">
            <w:pPr>
              <w:pStyle w:val="a3"/>
              <w:jc w:val="center"/>
            </w:pPr>
          </w:p>
        </w:tc>
        <w:tc>
          <w:tcPr>
            <w:tcW w:w="0" w:type="auto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однокомнатных</w:t>
            </w:r>
          </w:p>
        </w:tc>
        <w:tc>
          <w:tcPr>
            <w:tcW w:w="1637" w:type="dxa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2-комнатных</w:t>
            </w:r>
          </w:p>
        </w:tc>
        <w:tc>
          <w:tcPr>
            <w:tcW w:w="1701" w:type="dxa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3-комнатных</w:t>
            </w:r>
          </w:p>
        </w:tc>
        <w:tc>
          <w:tcPr>
            <w:tcW w:w="0" w:type="auto"/>
          </w:tcPr>
          <w:p w:rsidR="004E2D98" w:rsidRPr="00EA59E0" w:rsidRDefault="004E2D98" w:rsidP="00EA59E0">
            <w:pPr>
              <w:pStyle w:val="a3"/>
              <w:jc w:val="center"/>
            </w:pPr>
            <w:r w:rsidRPr="00EA59E0">
              <w:t>4-комнатных и более</w:t>
            </w:r>
          </w:p>
        </w:tc>
      </w:tr>
      <w:tr w:rsidR="004E2D98" w:rsidRPr="00EA59E0" w:rsidTr="004E2D98">
        <w:tc>
          <w:tcPr>
            <w:tcW w:w="0" w:type="auto"/>
          </w:tcPr>
          <w:p w:rsidR="004E2D98" w:rsidRPr="00EA59E0" w:rsidRDefault="004E2D98" w:rsidP="00EA59E0">
            <w:pPr>
              <w:pStyle w:val="a3"/>
            </w:pPr>
            <w:r w:rsidRPr="00EA59E0">
              <w:t>Число квартир в многоквартирных домах, ед.</w:t>
            </w:r>
          </w:p>
        </w:tc>
        <w:tc>
          <w:tcPr>
            <w:tcW w:w="0" w:type="auto"/>
          </w:tcPr>
          <w:p w:rsidR="004E2D98" w:rsidRPr="00EA59E0" w:rsidRDefault="00D02795" w:rsidP="00EA59E0">
            <w:pPr>
              <w:pStyle w:val="a3"/>
              <w:jc w:val="center"/>
            </w:pPr>
            <w:r w:rsidRPr="00EA59E0">
              <w:t>12283</w:t>
            </w:r>
          </w:p>
        </w:tc>
        <w:tc>
          <w:tcPr>
            <w:tcW w:w="0" w:type="auto"/>
          </w:tcPr>
          <w:p w:rsidR="004E2D98" w:rsidRPr="00EA59E0" w:rsidRDefault="00D02795" w:rsidP="00EA59E0">
            <w:pPr>
              <w:pStyle w:val="a3"/>
              <w:jc w:val="center"/>
            </w:pPr>
            <w:r w:rsidRPr="00EA59E0">
              <w:t>2567</w:t>
            </w:r>
          </w:p>
        </w:tc>
        <w:tc>
          <w:tcPr>
            <w:tcW w:w="1637" w:type="dxa"/>
          </w:tcPr>
          <w:p w:rsidR="004E2D98" w:rsidRPr="00EA59E0" w:rsidRDefault="00D02795" w:rsidP="00EA59E0">
            <w:pPr>
              <w:pStyle w:val="a3"/>
              <w:jc w:val="center"/>
            </w:pPr>
            <w:r w:rsidRPr="00EA59E0">
              <w:t>6268</w:t>
            </w:r>
          </w:p>
        </w:tc>
        <w:tc>
          <w:tcPr>
            <w:tcW w:w="1701" w:type="dxa"/>
          </w:tcPr>
          <w:p w:rsidR="004E2D98" w:rsidRPr="00EA59E0" w:rsidRDefault="00D02795" w:rsidP="00EA59E0">
            <w:pPr>
              <w:pStyle w:val="a3"/>
              <w:jc w:val="center"/>
            </w:pPr>
            <w:r w:rsidRPr="00EA59E0">
              <w:t>2866</w:t>
            </w:r>
          </w:p>
        </w:tc>
        <w:tc>
          <w:tcPr>
            <w:tcW w:w="0" w:type="auto"/>
          </w:tcPr>
          <w:p w:rsidR="004E2D98" w:rsidRPr="00EA59E0" w:rsidRDefault="00D02795" w:rsidP="00EA59E0">
            <w:pPr>
              <w:pStyle w:val="a3"/>
              <w:jc w:val="center"/>
            </w:pPr>
            <w:r w:rsidRPr="00EA59E0">
              <w:t>582</w:t>
            </w:r>
          </w:p>
        </w:tc>
      </w:tr>
      <w:tr w:rsidR="004E2D98" w:rsidRPr="00EA59E0" w:rsidTr="004E2D98">
        <w:tc>
          <w:tcPr>
            <w:tcW w:w="0" w:type="auto"/>
          </w:tcPr>
          <w:p w:rsidR="004E2D98" w:rsidRPr="00EA59E0" w:rsidRDefault="004E2D98" w:rsidP="00EA59E0">
            <w:pPr>
              <w:pStyle w:val="a3"/>
            </w:pPr>
            <w:r w:rsidRPr="00EA59E0">
              <w:t>Общая площадь квартир в многоквартирных домах, тыс. м. кв.</w:t>
            </w:r>
          </w:p>
        </w:tc>
        <w:tc>
          <w:tcPr>
            <w:tcW w:w="0" w:type="auto"/>
          </w:tcPr>
          <w:p w:rsidR="004E2D98" w:rsidRPr="00EA59E0" w:rsidRDefault="00004FB3" w:rsidP="00EA59E0">
            <w:pPr>
              <w:pStyle w:val="a3"/>
              <w:jc w:val="center"/>
            </w:pPr>
            <w:r w:rsidRPr="00EA59E0">
              <w:t>318,7</w:t>
            </w:r>
          </w:p>
        </w:tc>
        <w:tc>
          <w:tcPr>
            <w:tcW w:w="0" w:type="auto"/>
          </w:tcPr>
          <w:p w:rsidR="004E2D98" w:rsidRPr="00EA59E0" w:rsidRDefault="00004FB3" w:rsidP="00EA59E0">
            <w:pPr>
              <w:pStyle w:val="a3"/>
              <w:jc w:val="center"/>
            </w:pPr>
            <w:r w:rsidRPr="00EA59E0">
              <w:t>85,6</w:t>
            </w:r>
          </w:p>
        </w:tc>
        <w:tc>
          <w:tcPr>
            <w:tcW w:w="1637" w:type="dxa"/>
          </w:tcPr>
          <w:p w:rsidR="004E2D98" w:rsidRPr="00EA59E0" w:rsidRDefault="00004FB3" w:rsidP="00EA59E0">
            <w:pPr>
              <w:pStyle w:val="a3"/>
              <w:jc w:val="center"/>
            </w:pPr>
            <w:r w:rsidRPr="00EA59E0">
              <w:t>112,8</w:t>
            </w:r>
          </w:p>
        </w:tc>
        <w:tc>
          <w:tcPr>
            <w:tcW w:w="1701" w:type="dxa"/>
          </w:tcPr>
          <w:p w:rsidR="004E2D98" w:rsidRPr="00EA59E0" w:rsidRDefault="00004FB3" w:rsidP="00EA59E0">
            <w:pPr>
              <w:pStyle w:val="a3"/>
              <w:jc w:val="center"/>
            </w:pPr>
            <w:r w:rsidRPr="00EA59E0">
              <w:t>84,5</w:t>
            </w:r>
          </w:p>
        </w:tc>
        <w:tc>
          <w:tcPr>
            <w:tcW w:w="0" w:type="auto"/>
          </w:tcPr>
          <w:p w:rsidR="004E2D98" w:rsidRPr="00EA59E0" w:rsidRDefault="00004FB3" w:rsidP="00EA59E0">
            <w:pPr>
              <w:pStyle w:val="a3"/>
              <w:jc w:val="center"/>
            </w:pPr>
            <w:r w:rsidRPr="00EA59E0">
              <w:t>35,8</w:t>
            </w:r>
          </w:p>
        </w:tc>
      </w:tr>
      <w:tr w:rsidR="004E2D98" w:rsidRPr="00EA59E0" w:rsidTr="004E2D98">
        <w:tc>
          <w:tcPr>
            <w:tcW w:w="0" w:type="auto"/>
          </w:tcPr>
          <w:p w:rsidR="004E2D98" w:rsidRPr="00EA59E0" w:rsidRDefault="004E2D98" w:rsidP="00EA59E0">
            <w:pPr>
              <w:pStyle w:val="a3"/>
            </w:pPr>
            <w:r w:rsidRPr="00EA59E0">
              <w:t>Жилые дома (индивидуально-определенные здания), ед.</w:t>
            </w:r>
          </w:p>
        </w:tc>
        <w:tc>
          <w:tcPr>
            <w:tcW w:w="0" w:type="auto"/>
          </w:tcPr>
          <w:p w:rsidR="004E2D98" w:rsidRPr="00EA59E0" w:rsidRDefault="003E44CE" w:rsidP="00EA59E0">
            <w:pPr>
              <w:pStyle w:val="a3"/>
              <w:jc w:val="center"/>
            </w:pPr>
            <w:r w:rsidRPr="00EA59E0">
              <w:t>5005</w:t>
            </w:r>
          </w:p>
        </w:tc>
        <w:tc>
          <w:tcPr>
            <w:tcW w:w="0" w:type="auto"/>
          </w:tcPr>
          <w:p w:rsidR="004E2D98" w:rsidRPr="00EA59E0" w:rsidRDefault="003E44CE" w:rsidP="00EA59E0">
            <w:pPr>
              <w:pStyle w:val="a3"/>
              <w:jc w:val="center"/>
            </w:pPr>
            <w:r w:rsidRPr="00EA59E0">
              <w:t>1955</w:t>
            </w:r>
          </w:p>
        </w:tc>
        <w:tc>
          <w:tcPr>
            <w:tcW w:w="1637" w:type="dxa"/>
          </w:tcPr>
          <w:p w:rsidR="004E2D98" w:rsidRPr="00EA59E0" w:rsidRDefault="003E44CE" w:rsidP="00EA59E0">
            <w:pPr>
              <w:pStyle w:val="a3"/>
              <w:jc w:val="center"/>
            </w:pPr>
            <w:r w:rsidRPr="00EA59E0">
              <w:t>1266</w:t>
            </w:r>
          </w:p>
        </w:tc>
        <w:tc>
          <w:tcPr>
            <w:tcW w:w="1701" w:type="dxa"/>
          </w:tcPr>
          <w:p w:rsidR="004E2D98" w:rsidRPr="00EA59E0" w:rsidRDefault="003E44CE" w:rsidP="00EA59E0">
            <w:pPr>
              <w:pStyle w:val="a3"/>
              <w:jc w:val="center"/>
            </w:pPr>
            <w:r w:rsidRPr="00EA59E0">
              <w:t>1563</w:t>
            </w:r>
          </w:p>
        </w:tc>
        <w:tc>
          <w:tcPr>
            <w:tcW w:w="0" w:type="auto"/>
          </w:tcPr>
          <w:p w:rsidR="004E2D98" w:rsidRPr="00EA59E0" w:rsidRDefault="003E44CE" w:rsidP="00EA59E0">
            <w:pPr>
              <w:pStyle w:val="a3"/>
              <w:jc w:val="center"/>
            </w:pPr>
            <w:r w:rsidRPr="00EA59E0">
              <w:t>221</w:t>
            </w:r>
          </w:p>
        </w:tc>
      </w:tr>
      <w:tr w:rsidR="004E2D98" w:rsidRPr="00EA59E0" w:rsidTr="004E2D98">
        <w:tc>
          <w:tcPr>
            <w:tcW w:w="0" w:type="auto"/>
          </w:tcPr>
          <w:p w:rsidR="004E2D98" w:rsidRPr="00EA59E0" w:rsidRDefault="004E2D98" w:rsidP="00EA59E0">
            <w:pPr>
              <w:pStyle w:val="a3"/>
            </w:pPr>
            <w:r w:rsidRPr="00EA59E0">
              <w:t>Общая площадь жилых домов, тыс. м. кв.</w:t>
            </w:r>
          </w:p>
        </w:tc>
        <w:tc>
          <w:tcPr>
            <w:tcW w:w="0" w:type="auto"/>
          </w:tcPr>
          <w:p w:rsidR="004E2D98" w:rsidRPr="00EA59E0" w:rsidRDefault="00C61816" w:rsidP="00EA59E0">
            <w:pPr>
              <w:pStyle w:val="a3"/>
              <w:jc w:val="center"/>
            </w:pPr>
            <w:r w:rsidRPr="00EA59E0">
              <w:t>361,9</w:t>
            </w:r>
          </w:p>
        </w:tc>
        <w:tc>
          <w:tcPr>
            <w:tcW w:w="0" w:type="auto"/>
          </w:tcPr>
          <w:p w:rsidR="004E2D98" w:rsidRPr="00EA59E0" w:rsidRDefault="00C61816" w:rsidP="00EA59E0">
            <w:pPr>
              <w:pStyle w:val="a3"/>
              <w:jc w:val="center"/>
            </w:pPr>
            <w:r w:rsidRPr="00EA59E0">
              <w:t>112,4</w:t>
            </w:r>
          </w:p>
        </w:tc>
        <w:tc>
          <w:tcPr>
            <w:tcW w:w="1637" w:type="dxa"/>
          </w:tcPr>
          <w:p w:rsidR="004E2D98" w:rsidRPr="00EA59E0" w:rsidRDefault="00C61816" w:rsidP="00EA59E0">
            <w:pPr>
              <w:pStyle w:val="a3"/>
              <w:jc w:val="center"/>
            </w:pPr>
            <w:r w:rsidRPr="00EA59E0">
              <w:t>94,9</w:t>
            </w:r>
          </w:p>
        </w:tc>
        <w:tc>
          <w:tcPr>
            <w:tcW w:w="1701" w:type="dxa"/>
          </w:tcPr>
          <w:p w:rsidR="004E2D98" w:rsidRPr="00EA59E0" w:rsidRDefault="00C61816" w:rsidP="00EA59E0">
            <w:pPr>
              <w:pStyle w:val="a3"/>
              <w:jc w:val="center"/>
            </w:pPr>
            <w:r w:rsidRPr="00EA59E0">
              <w:t>100,1</w:t>
            </w:r>
          </w:p>
        </w:tc>
        <w:tc>
          <w:tcPr>
            <w:tcW w:w="0" w:type="auto"/>
          </w:tcPr>
          <w:p w:rsidR="004E2D98" w:rsidRPr="00EA59E0" w:rsidRDefault="00C61816" w:rsidP="00EA59E0">
            <w:pPr>
              <w:pStyle w:val="a3"/>
              <w:jc w:val="center"/>
            </w:pPr>
            <w:r w:rsidRPr="00EA59E0">
              <w:t>54,5</w:t>
            </w:r>
          </w:p>
        </w:tc>
      </w:tr>
      <w:tr w:rsidR="004E2D98" w:rsidRPr="00EA59E0" w:rsidTr="004E2D98">
        <w:tc>
          <w:tcPr>
            <w:tcW w:w="0" w:type="auto"/>
          </w:tcPr>
          <w:p w:rsidR="004E2D98" w:rsidRPr="00EA59E0" w:rsidRDefault="004E2D98" w:rsidP="00EA59E0">
            <w:pPr>
              <w:pStyle w:val="a3"/>
            </w:pPr>
            <w:r w:rsidRPr="00EA59E0">
              <w:t>Дома блокированной застройки, ед.</w:t>
            </w:r>
          </w:p>
        </w:tc>
        <w:tc>
          <w:tcPr>
            <w:tcW w:w="0" w:type="auto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526</w:t>
            </w:r>
          </w:p>
        </w:tc>
        <w:tc>
          <w:tcPr>
            <w:tcW w:w="0" w:type="auto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109</w:t>
            </w:r>
          </w:p>
        </w:tc>
        <w:tc>
          <w:tcPr>
            <w:tcW w:w="1637" w:type="dxa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250</w:t>
            </w:r>
          </w:p>
        </w:tc>
        <w:tc>
          <w:tcPr>
            <w:tcW w:w="1701" w:type="dxa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165</w:t>
            </w:r>
          </w:p>
        </w:tc>
        <w:tc>
          <w:tcPr>
            <w:tcW w:w="0" w:type="auto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2</w:t>
            </w:r>
          </w:p>
        </w:tc>
      </w:tr>
      <w:tr w:rsidR="004E2D98" w:rsidRPr="00EA59E0" w:rsidTr="004E2D98">
        <w:tc>
          <w:tcPr>
            <w:tcW w:w="0" w:type="auto"/>
          </w:tcPr>
          <w:p w:rsidR="004E2D98" w:rsidRPr="00EA59E0" w:rsidRDefault="004E2D98" w:rsidP="00EA59E0">
            <w:pPr>
              <w:pStyle w:val="a3"/>
            </w:pPr>
            <w:r w:rsidRPr="00EA59E0">
              <w:t>Общая площадь домов блокированной застройки, тыс. м. кв.</w:t>
            </w:r>
          </w:p>
        </w:tc>
        <w:tc>
          <w:tcPr>
            <w:tcW w:w="0" w:type="auto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291,3</w:t>
            </w:r>
          </w:p>
        </w:tc>
        <w:tc>
          <w:tcPr>
            <w:tcW w:w="0" w:type="auto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7,3</w:t>
            </w:r>
          </w:p>
        </w:tc>
        <w:tc>
          <w:tcPr>
            <w:tcW w:w="1637" w:type="dxa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37,9</w:t>
            </w:r>
          </w:p>
        </w:tc>
        <w:tc>
          <w:tcPr>
            <w:tcW w:w="1701" w:type="dxa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240,5</w:t>
            </w:r>
          </w:p>
        </w:tc>
        <w:tc>
          <w:tcPr>
            <w:tcW w:w="0" w:type="auto"/>
          </w:tcPr>
          <w:p w:rsidR="004E2D98" w:rsidRPr="00EA59E0" w:rsidRDefault="009E057D" w:rsidP="00EA59E0">
            <w:pPr>
              <w:pStyle w:val="a3"/>
              <w:jc w:val="center"/>
            </w:pPr>
            <w:r w:rsidRPr="00EA59E0">
              <w:t>5,6</w:t>
            </w:r>
          </w:p>
        </w:tc>
      </w:tr>
    </w:tbl>
    <w:p w:rsidR="004E2D98" w:rsidRPr="00EA59E0" w:rsidRDefault="004E2D98" w:rsidP="00EA59E0">
      <w:pPr>
        <w:pStyle w:val="a3"/>
        <w:spacing w:before="240"/>
        <w:jc w:val="center"/>
      </w:pPr>
    </w:p>
    <w:p w:rsidR="00861A5D" w:rsidRPr="00EA59E0" w:rsidRDefault="006C2639" w:rsidP="00EA59E0">
      <w:pPr>
        <w:pStyle w:val="a3"/>
        <w:spacing w:before="240"/>
        <w:jc w:val="center"/>
        <w:rPr>
          <w:b/>
        </w:rPr>
      </w:pPr>
      <w:r w:rsidRPr="00EA59E0">
        <w:rPr>
          <w:b/>
        </w:rPr>
        <w:t>Таблица 9.</w:t>
      </w:r>
      <w:r w:rsidR="00D9297A" w:rsidRPr="00EA59E0">
        <w:rPr>
          <w:b/>
        </w:rPr>
        <w:t xml:space="preserve"> Оборудование жилищного фонда</w:t>
      </w:r>
    </w:p>
    <w:p w:rsidR="00D9297A" w:rsidRPr="00EA59E0" w:rsidRDefault="00D9297A" w:rsidP="00EA59E0">
      <w:pPr>
        <w:pStyle w:val="a3"/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3915"/>
        <w:gridCol w:w="808"/>
        <w:gridCol w:w="851"/>
        <w:gridCol w:w="851"/>
        <w:gridCol w:w="850"/>
        <w:gridCol w:w="851"/>
        <w:gridCol w:w="850"/>
        <w:gridCol w:w="806"/>
        <w:gridCol w:w="795"/>
        <w:gridCol w:w="809"/>
        <w:gridCol w:w="850"/>
        <w:gridCol w:w="851"/>
        <w:gridCol w:w="850"/>
        <w:gridCol w:w="851"/>
      </w:tblGrid>
      <w:tr w:rsidR="00D9297A" w:rsidRPr="00EA59E0" w:rsidTr="00D9297A">
        <w:tc>
          <w:tcPr>
            <w:tcW w:w="0" w:type="auto"/>
            <w:vMerge w:val="restart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Наименование показателей</w:t>
            </w:r>
          </w:p>
        </w:tc>
        <w:tc>
          <w:tcPr>
            <w:tcW w:w="0" w:type="auto"/>
            <w:vMerge w:val="restart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Всего</w:t>
            </w:r>
          </w:p>
        </w:tc>
        <w:tc>
          <w:tcPr>
            <w:tcW w:w="10065" w:type="dxa"/>
            <w:gridSpan w:val="12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в том числе оборудованная</w:t>
            </w:r>
          </w:p>
        </w:tc>
      </w:tr>
      <w:tr w:rsidR="00D9297A" w:rsidRPr="00EA59E0" w:rsidTr="00D9297A">
        <w:trPr>
          <w:cantSplit/>
          <w:trHeight w:val="2758"/>
        </w:trPr>
        <w:tc>
          <w:tcPr>
            <w:tcW w:w="0" w:type="auto"/>
            <w:vMerge/>
          </w:tcPr>
          <w:p w:rsidR="00D9297A" w:rsidRPr="00EA59E0" w:rsidRDefault="00D9297A" w:rsidP="00EA59E0">
            <w:pPr>
              <w:pStyle w:val="a3"/>
              <w:jc w:val="center"/>
            </w:pPr>
          </w:p>
        </w:tc>
        <w:tc>
          <w:tcPr>
            <w:tcW w:w="0" w:type="auto"/>
            <w:vMerge/>
          </w:tcPr>
          <w:p w:rsidR="00D9297A" w:rsidRPr="00EA59E0" w:rsidRDefault="00D9297A" w:rsidP="00EA59E0">
            <w:pPr>
              <w:pStyle w:val="a3"/>
              <w:jc w:val="center"/>
            </w:pPr>
          </w:p>
        </w:tc>
        <w:tc>
          <w:tcPr>
            <w:tcW w:w="851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водоснабжением</w:t>
            </w:r>
          </w:p>
        </w:tc>
        <w:tc>
          <w:tcPr>
            <w:tcW w:w="851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 том числе централизованным</w:t>
            </w:r>
          </w:p>
        </w:tc>
        <w:tc>
          <w:tcPr>
            <w:tcW w:w="850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водоотведением (канализацией)</w:t>
            </w:r>
          </w:p>
        </w:tc>
        <w:tc>
          <w:tcPr>
            <w:tcW w:w="851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 том числе централизованным</w:t>
            </w:r>
          </w:p>
        </w:tc>
        <w:tc>
          <w:tcPr>
            <w:tcW w:w="850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отоплением</w:t>
            </w:r>
          </w:p>
        </w:tc>
        <w:tc>
          <w:tcPr>
            <w:tcW w:w="806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 том числе централизованным</w:t>
            </w:r>
          </w:p>
        </w:tc>
        <w:tc>
          <w:tcPr>
            <w:tcW w:w="795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горячим водоснабжением</w:t>
            </w:r>
          </w:p>
        </w:tc>
        <w:tc>
          <w:tcPr>
            <w:tcW w:w="809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 том числе централизованным</w:t>
            </w:r>
          </w:p>
        </w:tc>
        <w:tc>
          <w:tcPr>
            <w:tcW w:w="850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ваннами (душем)</w:t>
            </w:r>
          </w:p>
        </w:tc>
        <w:tc>
          <w:tcPr>
            <w:tcW w:w="851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газом (сетевым, сжиженным)</w:t>
            </w:r>
          </w:p>
        </w:tc>
        <w:tc>
          <w:tcPr>
            <w:tcW w:w="850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в том числе централизованным</w:t>
            </w:r>
          </w:p>
        </w:tc>
        <w:tc>
          <w:tcPr>
            <w:tcW w:w="851" w:type="dxa"/>
            <w:textDirection w:val="btLr"/>
          </w:tcPr>
          <w:p w:rsidR="00D9297A" w:rsidRPr="00EA59E0" w:rsidRDefault="00D9297A" w:rsidP="00EA59E0">
            <w:pPr>
              <w:pStyle w:val="a3"/>
              <w:ind w:left="113" w:right="113"/>
              <w:jc w:val="center"/>
            </w:pPr>
            <w:r w:rsidRPr="00EA59E0">
              <w:t>электрическими плитами</w:t>
            </w:r>
          </w:p>
        </w:tc>
      </w:tr>
      <w:tr w:rsidR="00D9297A" w:rsidRPr="00EA59E0" w:rsidTr="00D9297A">
        <w:tc>
          <w:tcPr>
            <w:tcW w:w="0" w:type="auto"/>
          </w:tcPr>
          <w:p w:rsidR="00D9297A" w:rsidRPr="00EA59E0" w:rsidRDefault="00D9297A" w:rsidP="00EA59E0">
            <w:pPr>
              <w:pStyle w:val="a3"/>
            </w:pPr>
            <w:r w:rsidRPr="00EA59E0">
              <w:t>Общая площадь жилых помещений, тыс. м. кв.</w:t>
            </w:r>
          </w:p>
        </w:tc>
        <w:tc>
          <w:tcPr>
            <w:tcW w:w="0" w:type="auto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973,1</w:t>
            </w:r>
          </w:p>
        </w:tc>
        <w:tc>
          <w:tcPr>
            <w:tcW w:w="851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632,5</w:t>
            </w:r>
          </w:p>
        </w:tc>
        <w:tc>
          <w:tcPr>
            <w:tcW w:w="851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496,2</w:t>
            </w:r>
          </w:p>
        </w:tc>
        <w:tc>
          <w:tcPr>
            <w:tcW w:w="850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617,4</w:t>
            </w:r>
          </w:p>
        </w:tc>
        <w:tc>
          <w:tcPr>
            <w:tcW w:w="851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494,1</w:t>
            </w:r>
          </w:p>
        </w:tc>
        <w:tc>
          <w:tcPr>
            <w:tcW w:w="850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726,3</w:t>
            </w:r>
          </w:p>
        </w:tc>
        <w:tc>
          <w:tcPr>
            <w:tcW w:w="806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402,5</w:t>
            </w:r>
          </w:p>
        </w:tc>
        <w:tc>
          <w:tcPr>
            <w:tcW w:w="795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481,9</w:t>
            </w:r>
          </w:p>
        </w:tc>
        <w:tc>
          <w:tcPr>
            <w:tcW w:w="809" w:type="dxa"/>
          </w:tcPr>
          <w:p w:rsidR="00D9297A" w:rsidRPr="00EA59E0" w:rsidRDefault="00D9297A" w:rsidP="00EA59E0">
            <w:pPr>
              <w:pStyle w:val="a3"/>
              <w:jc w:val="center"/>
            </w:pPr>
            <w:r w:rsidRPr="00EA59E0">
              <w:t>398,1</w:t>
            </w:r>
          </w:p>
        </w:tc>
        <w:tc>
          <w:tcPr>
            <w:tcW w:w="850" w:type="dxa"/>
          </w:tcPr>
          <w:p w:rsidR="00D9297A" w:rsidRPr="00EA59E0" w:rsidRDefault="00B9309E" w:rsidP="00EA59E0">
            <w:pPr>
              <w:pStyle w:val="a3"/>
              <w:jc w:val="center"/>
            </w:pPr>
            <w:r w:rsidRPr="00EA59E0">
              <w:t>447,0</w:t>
            </w:r>
          </w:p>
        </w:tc>
        <w:tc>
          <w:tcPr>
            <w:tcW w:w="851" w:type="dxa"/>
          </w:tcPr>
          <w:p w:rsidR="00D9297A" w:rsidRPr="00EA59E0" w:rsidRDefault="00B9309E" w:rsidP="00EA59E0">
            <w:pPr>
              <w:pStyle w:val="a3"/>
              <w:jc w:val="center"/>
            </w:pPr>
            <w:r w:rsidRPr="00EA59E0">
              <w:t>751,3</w:t>
            </w:r>
          </w:p>
        </w:tc>
        <w:tc>
          <w:tcPr>
            <w:tcW w:w="850" w:type="dxa"/>
          </w:tcPr>
          <w:p w:rsidR="00D9297A" w:rsidRPr="00EA59E0" w:rsidRDefault="00B9309E" w:rsidP="00EA59E0">
            <w:pPr>
              <w:pStyle w:val="a3"/>
              <w:jc w:val="center"/>
            </w:pPr>
            <w:r w:rsidRPr="00EA59E0">
              <w:t>472,9</w:t>
            </w:r>
          </w:p>
        </w:tc>
        <w:tc>
          <w:tcPr>
            <w:tcW w:w="851" w:type="dxa"/>
          </w:tcPr>
          <w:p w:rsidR="00D9297A" w:rsidRPr="00EA59E0" w:rsidRDefault="00B9309E" w:rsidP="00EA59E0">
            <w:pPr>
              <w:pStyle w:val="a3"/>
              <w:jc w:val="center"/>
            </w:pPr>
            <w:r w:rsidRPr="00EA59E0">
              <w:t>15,7</w:t>
            </w:r>
          </w:p>
        </w:tc>
      </w:tr>
      <w:tr w:rsidR="00D9297A" w:rsidRPr="00EA59E0" w:rsidTr="00D9297A">
        <w:tc>
          <w:tcPr>
            <w:tcW w:w="0" w:type="auto"/>
          </w:tcPr>
          <w:p w:rsidR="00D9297A" w:rsidRPr="00EA59E0" w:rsidRDefault="0093603A" w:rsidP="00EA59E0">
            <w:pPr>
              <w:pStyle w:val="a3"/>
            </w:pPr>
            <w:r w:rsidRPr="00EA59E0">
              <w:t>в том числе</w:t>
            </w:r>
          </w:p>
          <w:p w:rsidR="0093603A" w:rsidRPr="00EA59E0" w:rsidRDefault="0093603A" w:rsidP="00EA59E0">
            <w:pPr>
              <w:pStyle w:val="a3"/>
            </w:pPr>
            <w:r w:rsidRPr="00EA59E0">
              <w:t>в многоквартирных домах</w:t>
            </w:r>
          </w:p>
        </w:tc>
        <w:tc>
          <w:tcPr>
            <w:tcW w:w="0" w:type="auto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318,7</w:t>
            </w:r>
          </w:p>
        </w:tc>
        <w:tc>
          <w:tcPr>
            <w:tcW w:w="851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223,1</w:t>
            </w:r>
          </w:p>
        </w:tc>
        <w:tc>
          <w:tcPr>
            <w:tcW w:w="851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210,0</w:t>
            </w:r>
          </w:p>
        </w:tc>
        <w:tc>
          <w:tcPr>
            <w:tcW w:w="850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221,4</w:t>
            </w:r>
          </w:p>
        </w:tc>
        <w:tc>
          <w:tcPr>
            <w:tcW w:w="851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209,6</w:t>
            </w:r>
          </w:p>
        </w:tc>
        <w:tc>
          <w:tcPr>
            <w:tcW w:w="850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270,0</w:t>
            </w:r>
          </w:p>
        </w:tc>
        <w:tc>
          <w:tcPr>
            <w:tcW w:w="806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209,6</w:t>
            </w:r>
          </w:p>
        </w:tc>
        <w:tc>
          <w:tcPr>
            <w:tcW w:w="795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204,6</w:t>
            </w:r>
          </w:p>
        </w:tc>
        <w:tc>
          <w:tcPr>
            <w:tcW w:w="809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202,5</w:t>
            </w:r>
          </w:p>
        </w:tc>
        <w:tc>
          <w:tcPr>
            <w:tcW w:w="850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207,6</w:t>
            </w:r>
          </w:p>
        </w:tc>
        <w:tc>
          <w:tcPr>
            <w:tcW w:w="851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251,5</w:t>
            </w:r>
          </w:p>
        </w:tc>
        <w:tc>
          <w:tcPr>
            <w:tcW w:w="850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198,4</w:t>
            </w:r>
          </w:p>
        </w:tc>
        <w:tc>
          <w:tcPr>
            <w:tcW w:w="851" w:type="dxa"/>
          </w:tcPr>
          <w:p w:rsidR="00D9297A" w:rsidRPr="00EA59E0" w:rsidRDefault="00A27100" w:rsidP="00EA59E0">
            <w:pPr>
              <w:pStyle w:val="a3"/>
              <w:jc w:val="center"/>
            </w:pPr>
            <w:r w:rsidRPr="00EA59E0">
              <w:t>12,7</w:t>
            </w:r>
          </w:p>
        </w:tc>
      </w:tr>
    </w:tbl>
    <w:p w:rsidR="00D9297A" w:rsidRPr="00EA59E0" w:rsidRDefault="006C2639" w:rsidP="00EA59E0">
      <w:pPr>
        <w:pStyle w:val="a3"/>
        <w:spacing w:before="240"/>
        <w:jc w:val="center"/>
        <w:rPr>
          <w:b/>
        </w:rPr>
      </w:pPr>
      <w:r w:rsidRPr="00EA59E0">
        <w:rPr>
          <w:b/>
        </w:rPr>
        <w:t>Таблица 10.</w:t>
      </w:r>
      <w:r w:rsidR="00937DE8" w:rsidRPr="00EA59E0">
        <w:rPr>
          <w:b/>
        </w:rPr>
        <w:t xml:space="preserve"> Распределение жилищного фонда по проценту износа</w:t>
      </w:r>
    </w:p>
    <w:p w:rsidR="00937DE8" w:rsidRPr="00EA59E0" w:rsidRDefault="00937DE8" w:rsidP="00EA59E0">
      <w:pPr>
        <w:pStyle w:val="a3"/>
        <w:jc w:val="center"/>
        <w:rPr>
          <w:b/>
        </w:rPr>
      </w:pPr>
    </w:p>
    <w:tbl>
      <w:tblPr>
        <w:tblStyle w:val="a7"/>
        <w:tblW w:w="14974" w:type="dxa"/>
        <w:tblLook w:val="04A0"/>
      </w:tblPr>
      <w:tblGrid>
        <w:gridCol w:w="2546"/>
        <w:gridCol w:w="1545"/>
        <w:gridCol w:w="2597"/>
        <w:gridCol w:w="1546"/>
        <w:gridCol w:w="2597"/>
        <w:gridCol w:w="1546"/>
        <w:gridCol w:w="2597"/>
      </w:tblGrid>
      <w:tr w:rsidR="00D35E8D" w:rsidRPr="00EA59E0" w:rsidTr="009A5EC0">
        <w:tc>
          <w:tcPr>
            <w:tcW w:w="2547" w:type="dxa"/>
            <w:vMerge w:val="restart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Наименование показателей</w:t>
            </w:r>
          </w:p>
        </w:tc>
        <w:tc>
          <w:tcPr>
            <w:tcW w:w="0" w:type="auto"/>
            <w:gridSpan w:val="2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Жилые дома (индивидуально-определенные здания)</w:t>
            </w:r>
          </w:p>
        </w:tc>
        <w:tc>
          <w:tcPr>
            <w:tcW w:w="0" w:type="auto"/>
            <w:gridSpan w:val="2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Многоквартирные дома</w:t>
            </w:r>
          </w:p>
        </w:tc>
        <w:tc>
          <w:tcPr>
            <w:tcW w:w="0" w:type="auto"/>
            <w:gridSpan w:val="2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Дома блокированной застройки</w:t>
            </w:r>
          </w:p>
        </w:tc>
      </w:tr>
      <w:tr w:rsidR="00D35E8D" w:rsidRPr="00EA59E0" w:rsidTr="009A5EC0">
        <w:tc>
          <w:tcPr>
            <w:tcW w:w="2547" w:type="dxa"/>
            <w:vMerge/>
          </w:tcPr>
          <w:p w:rsidR="00D35E8D" w:rsidRPr="00EA59E0" w:rsidRDefault="00D35E8D" w:rsidP="00EA59E0">
            <w:pPr>
              <w:pStyle w:val="a3"/>
              <w:jc w:val="center"/>
            </w:pP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количество, ед.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общая площадь жилых помещений, тыс. м. кв.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количество, ед.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общая площадь жилых помещений, тыс. м. кв.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количество, ед.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общая площадь жилых помещений, тыс. м. кв.</w:t>
            </w:r>
          </w:p>
        </w:tc>
      </w:tr>
      <w:tr w:rsidR="00D35E8D" w:rsidRPr="00EA59E0" w:rsidTr="009A5EC0">
        <w:tc>
          <w:tcPr>
            <w:tcW w:w="2547" w:type="dxa"/>
          </w:tcPr>
          <w:p w:rsidR="00D35E8D" w:rsidRPr="00EA59E0" w:rsidRDefault="00D35E8D" w:rsidP="00EA59E0">
            <w:pPr>
              <w:pStyle w:val="a3"/>
            </w:pPr>
            <w:r w:rsidRPr="00EA59E0">
              <w:t>По проценту износа:</w:t>
            </w:r>
          </w:p>
          <w:p w:rsidR="00D35E8D" w:rsidRPr="00EA59E0" w:rsidRDefault="00D35E8D" w:rsidP="00EA59E0">
            <w:pPr>
              <w:pStyle w:val="a3"/>
            </w:pPr>
            <w:r w:rsidRPr="00EA59E0">
              <w:t xml:space="preserve">от 0 до 30 % 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585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84,1</w:t>
            </w:r>
          </w:p>
        </w:tc>
        <w:tc>
          <w:tcPr>
            <w:tcW w:w="0" w:type="auto"/>
          </w:tcPr>
          <w:p w:rsidR="00D35E8D" w:rsidRPr="00EA59E0" w:rsidRDefault="00072459" w:rsidP="00EA59E0">
            <w:pPr>
              <w:pStyle w:val="a3"/>
              <w:jc w:val="center"/>
            </w:pPr>
            <w:r w:rsidRPr="00EA59E0">
              <w:t>68</w:t>
            </w:r>
          </w:p>
        </w:tc>
        <w:tc>
          <w:tcPr>
            <w:tcW w:w="0" w:type="auto"/>
          </w:tcPr>
          <w:p w:rsidR="00D35E8D" w:rsidRPr="00EA59E0" w:rsidRDefault="00072459" w:rsidP="00EA59E0">
            <w:pPr>
              <w:pStyle w:val="a3"/>
              <w:jc w:val="center"/>
            </w:pPr>
            <w:r w:rsidRPr="00EA59E0">
              <w:t>186,7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52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144,9</w:t>
            </w:r>
          </w:p>
        </w:tc>
      </w:tr>
      <w:tr w:rsidR="00D35E8D" w:rsidRPr="00EA59E0" w:rsidTr="009A5EC0">
        <w:tc>
          <w:tcPr>
            <w:tcW w:w="2547" w:type="dxa"/>
          </w:tcPr>
          <w:p w:rsidR="00D35E8D" w:rsidRPr="00EA59E0" w:rsidRDefault="00D35E8D" w:rsidP="00EA59E0">
            <w:pPr>
              <w:pStyle w:val="a3"/>
            </w:pPr>
            <w:r w:rsidRPr="00EA59E0">
              <w:t>от 31 % до 65 %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2556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145,3</w:t>
            </w:r>
          </w:p>
        </w:tc>
        <w:tc>
          <w:tcPr>
            <w:tcW w:w="0" w:type="auto"/>
          </w:tcPr>
          <w:p w:rsidR="00D35E8D" w:rsidRPr="00EA59E0" w:rsidRDefault="00072459" w:rsidP="00EA59E0">
            <w:pPr>
              <w:pStyle w:val="a3"/>
              <w:jc w:val="center"/>
            </w:pPr>
            <w:r w:rsidRPr="00EA59E0">
              <w:t>169</w:t>
            </w:r>
          </w:p>
        </w:tc>
        <w:tc>
          <w:tcPr>
            <w:tcW w:w="0" w:type="auto"/>
          </w:tcPr>
          <w:p w:rsidR="00D35E8D" w:rsidRPr="00EA59E0" w:rsidRDefault="0049784D" w:rsidP="00EA59E0">
            <w:pPr>
              <w:pStyle w:val="a3"/>
              <w:jc w:val="center"/>
            </w:pPr>
            <w:r w:rsidRPr="00EA59E0">
              <w:t>88,9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243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100,0</w:t>
            </w:r>
          </w:p>
        </w:tc>
      </w:tr>
      <w:tr w:rsidR="00D35E8D" w:rsidRPr="00EA59E0" w:rsidTr="009A5EC0">
        <w:tc>
          <w:tcPr>
            <w:tcW w:w="2547" w:type="dxa"/>
          </w:tcPr>
          <w:p w:rsidR="00D35E8D" w:rsidRPr="00EA59E0" w:rsidRDefault="00D35E8D" w:rsidP="00EA59E0">
            <w:pPr>
              <w:pStyle w:val="a3"/>
            </w:pPr>
            <w:r w:rsidRPr="00EA59E0">
              <w:t>от 66 % до 70 %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1656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118,6</w:t>
            </w:r>
          </w:p>
        </w:tc>
        <w:tc>
          <w:tcPr>
            <w:tcW w:w="0" w:type="auto"/>
          </w:tcPr>
          <w:p w:rsidR="00D35E8D" w:rsidRPr="00EA59E0" w:rsidRDefault="00072459" w:rsidP="00EA59E0">
            <w:pPr>
              <w:pStyle w:val="a3"/>
              <w:jc w:val="center"/>
            </w:pPr>
            <w:r w:rsidRPr="00EA59E0">
              <w:t>66</w:t>
            </w:r>
          </w:p>
        </w:tc>
        <w:tc>
          <w:tcPr>
            <w:tcW w:w="0" w:type="auto"/>
          </w:tcPr>
          <w:p w:rsidR="00D35E8D" w:rsidRPr="00EA59E0" w:rsidRDefault="0049784D" w:rsidP="00EA59E0">
            <w:pPr>
              <w:pStyle w:val="a3"/>
              <w:jc w:val="center"/>
            </w:pPr>
            <w:r w:rsidRPr="00EA59E0">
              <w:t>34,1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154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32,8</w:t>
            </w:r>
          </w:p>
        </w:tc>
      </w:tr>
      <w:tr w:rsidR="00D35E8D" w:rsidRPr="00EA59E0" w:rsidTr="009A5EC0">
        <w:tc>
          <w:tcPr>
            <w:tcW w:w="2547" w:type="dxa"/>
          </w:tcPr>
          <w:p w:rsidR="00D35E8D" w:rsidRPr="00EA59E0" w:rsidRDefault="00D35E8D" w:rsidP="00EA59E0">
            <w:pPr>
              <w:pStyle w:val="a3"/>
            </w:pPr>
            <w:r w:rsidRPr="00EA59E0">
              <w:t>свыше 70 %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208</w:t>
            </w:r>
          </w:p>
        </w:tc>
        <w:tc>
          <w:tcPr>
            <w:tcW w:w="0" w:type="auto"/>
          </w:tcPr>
          <w:p w:rsidR="00D35E8D" w:rsidRPr="00EA59E0" w:rsidRDefault="00D35E8D" w:rsidP="00EA59E0">
            <w:pPr>
              <w:pStyle w:val="a3"/>
              <w:jc w:val="center"/>
            </w:pPr>
            <w:r w:rsidRPr="00EA59E0">
              <w:t>15,1</w:t>
            </w:r>
          </w:p>
        </w:tc>
        <w:tc>
          <w:tcPr>
            <w:tcW w:w="0" w:type="auto"/>
          </w:tcPr>
          <w:p w:rsidR="00D35E8D" w:rsidRPr="00EA59E0" w:rsidRDefault="00072459" w:rsidP="00EA59E0">
            <w:pPr>
              <w:pStyle w:val="a3"/>
              <w:jc w:val="center"/>
            </w:pPr>
            <w:r w:rsidRPr="00EA59E0">
              <w:t>36</w:t>
            </w:r>
          </w:p>
        </w:tc>
        <w:tc>
          <w:tcPr>
            <w:tcW w:w="0" w:type="auto"/>
          </w:tcPr>
          <w:p w:rsidR="00D35E8D" w:rsidRPr="00EA59E0" w:rsidRDefault="0049784D" w:rsidP="00EA59E0">
            <w:pPr>
              <w:pStyle w:val="a3"/>
              <w:jc w:val="center"/>
            </w:pPr>
            <w:r w:rsidRPr="00EA59E0">
              <w:t>9,0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77</w:t>
            </w:r>
          </w:p>
        </w:tc>
        <w:tc>
          <w:tcPr>
            <w:tcW w:w="0" w:type="auto"/>
          </w:tcPr>
          <w:p w:rsidR="00D35E8D" w:rsidRPr="00EA59E0" w:rsidRDefault="00BA2FA7" w:rsidP="00EA59E0">
            <w:pPr>
              <w:pStyle w:val="a3"/>
              <w:jc w:val="center"/>
            </w:pPr>
            <w:r w:rsidRPr="00EA59E0">
              <w:t>13,6</w:t>
            </w:r>
          </w:p>
        </w:tc>
      </w:tr>
    </w:tbl>
    <w:p w:rsidR="00937DE8" w:rsidRPr="00EA59E0" w:rsidRDefault="00937DE8" w:rsidP="00EA59E0">
      <w:pPr>
        <w:pStyle w:val="a3"/>
        <w:spacing w:before="240"/>
        <w:jc w:val="center"/>
        <w:rPr>
          <w:b/>
        </w:rPr>
      </w:pPr>
    </w:p>
    <w:p w:rsidR="00937DE8" w:rsidRPr="00EA59E0" w:rsidRDefault="006C2639" w:rsidP="00EA59E0">
      <w:pPr>
        <w:pStyle w:val="a3"/>
        <w:spacing w:before="240"/>
        <w:jc w:val="center"/>
        <w:rPr>
          <w:b/>
        </w:rPr>
      </w:pPr>
      <w:r w:rsidRPr="00EA59E0">
        <w:rPr>
          <w:b/>
        </w:rPr>
        <w:t>Таблица 11.</w:t>
      </w:r>
      <w:r w:rsidR="00FC5C31" w:rsidRPr="00EA59E0">
        <w:rPr>
          <w:b/>
        </w:rPr>
        <w:t xml:space="preserve"> Распределение жилищного фонда по материалу стен и времени постройки</w:t>
      </w:r>
    </w:p>
    <w:p w:rsidR="00FC5C31" w:rsidRPr="00EA59E0" w:rsidRDefault="00FC5C31" w:rsidP="00EA59E0">
      <w:pPr>
        <w:pStyle w:val="a3"/>
        <w:jc w:val="center"/>
        <w:rPr>
          <w:b/>
        </w:rPr>
      </w:pPr>
    </w:p>
    <w:tbl>
      <w:tblPr>
        <w:tblStyle w:val="a7"/>
        <w:tblW w:w="14887" w:type="dxa"/>
        <w:tblLook w:val="04A0"/>
      </w:tblPr>
      <w:tblGrid>
        <w:gridCol w:w="2548"/>
        <w:gridCol w:w="2849"/>
        <w:gridCol w:w="3838"/>
        <w:gridCol w:w="2748"/>
        <w:gridCol w:w="2904"/>
      </w:tblGrid>
      <w:tr w:rsidR="006A3071" w:rsidRPr="00EA59E0" w:rsidTr="006A3071">
        <w:tc>
          <w:tcPr>
            <w:tcW w:w="2548" w:type="dxa"/>
          </w:tcPr>
          <w:p w:rsidR="00FC5C31" w:rsidRPr="00EA59E0" w:rsidRDefault="006A3071" w:rsidP="00EA59E0">
            <w:pPr>
              <w:pStyle w:val="a3"/>
              <w:jc w:val="center"/>
            </w:pPr>
            <w:r w:rsidRPr="00EA59E0">
              <w:t>Наименование показателей</w:t>
            </w:r>
          </w:p>
        </w:tc>
        <w:tc>
          <w:tcPr>
            <w:tcW w:w="0" w:type="auto"/>
          </w:tcPr>
          <w:p w:rsidR="00FC5C31" w:rsidRPr="00EA59E0" w:rsidRDefault="006A3071" w:rsidP="00EA59E0">
            <w:pPr>
              <w:pStyle w:val="a3"/>
              <w:jc w:val="center"/>
            </w:pPr>
            <w:r w:rsidRPr="00EA59E0">
              <w:t>Общая площадь жилых помещений, тыс. м. кв.</w:t>
            </w:r>
          </w:p>
        </w:tc>
        <w:tc>
          <w:tcPr>
            <w:tcW w:w="0" w:type="auto"/>
          </w:tcPr>
          <w:p w:rsidR="00FC5C31" w:rsidRPr="00EA59E0" w:rsidRDefault="006A3071" w:rsidP="00EA59E0">
            <w:pPr>
              <w:pStyle w:val="a3"/>
              <w:jc w:val="center"/>
            </w:pPr>
            <w:r w:rsidRPr="00EA59E0">
              <w:t>Число жилых домов (индивидуально-определенных зданий), ед.</w:t>
            </w:r>
          </w:p>
        </w:tc>
        <w:tc>
          <w:tcPr>
            <w:tcW w:w="0" w:type="auto"/>
          </w:tcPr>
          <w:p w:rsidR="00FC5C31" w:rsidRPr="00EA59E0" w:rsidRDefault="006A3071" w:rsidP="00EA59E0">
            <w:pPr>
              <w:pStyle w:val="a3"/>
              <w:jc w:val="center"/>
            </w:pPr>
            <w:r w:rsidRPr="00EA59E0">
              <w:t>Число многоквартирных домов, ед.</w:t>
            </w:r>
          </w:p>
        </w:tc>
        <w:tc>
          <w:tcPr>
            <w:tcW w:w="0" w:type="auto"/>
          </w:tcPr>
          <w:p w:rsidR="00FC5C31" w:rsidRPr="00EA59E0" w:rsidRDefault="006A3071" w:rsidP="00EA59E0">
            <w:pPr>
              <w:pStyle w:val="a3"/>
              <w:jc w:val="center"/>
            </w:pPr>
            <w:r w:rsidRPr="00EA59E0">
              <w:t>Число домов блокированной застройки, ед.</w:t>
            </w:r>
          </w:p>
        </w:tc>
      </w:tr>
      <w:tr w:rsidR="006A3071" w:rsidRPr="00EA59E0" w:rsidTr="006A3071">
        <w:tc>
          <w:tcPr>
            <w:tcW w:w="2548" w:type="dxa"/>
          </w:tcPr>
          <w:p w:rsidR="00FC5C31" w:rsidRPr="00EA59E0" w:rsidRDefault="006A3071" w:rsidP="00EA59E0">
            <w:pPr>
              <w:pStyle w:val="a3"/>
            </w:pPr>
            <w:r w:rsidRPr="00EA59E0">
              <w:t>По материалу стен:</w:t>
            </w:r>
          </w:p>
          <w:p w:rsidR="006A3071" w:rsidRPr="00EA59E0" w:rsidRDefault="006A3071" w:rsidP="00EA59E0">
            <w:pPr>
              <w:pStyle w:val="a3"/>
            </w:pPr>
            <w:r w:rsidRPr="00EA59E0">
              <w:t xml:space="preserve">  Каменные</w:t>
            </w:r>
          </w:p>
        </w:tc>
        <w:tc>
          <w:tcPr>
            <w:tcW w:w="0" w:type="auto"/>
          </w:tcPr>
          <w:p w:rsidR="00FC5C31" w:rsidRPr="00EA59E0" w:rsidRDefault="00FC5C31" w:rsidP="00EA59E0">
            <w:pPr>
              <w:pStyle w:val="a3"/>
              <w:jc w:val="center"/>
            </w:pPr>
          </w:p>
          <w:p w:rsidR="0082510D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  <w:tc>
          <w:tcPr>
            <w:tcW w:w="0" w:type="auto"/>
          </w:tcPr>
          <w:p w:rsidR="00FC5C31" w:rsidRPr="00EA59E0" w:rsidRDefault="00FC5C31" w:rsidP="00EA59E0">
            <w:pPr>
              <w:pStyle w:val="a3"/>
              <w:jc w:val="center"/>
            </w:pPr>
          </w:p>
          <w:p w:rsidR="0082510D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  <w:tc>
          <w:tcPr>
            <w:tcW w:w="0" w:type="auto"/>
          </w:tcPr>
          <w:p w:rsidR="00FC5C31" w:rsidRPr="00EA59E0" w:rsidRDefault="00FC5C31" w:rsidP="00EA59E0">
            <w:pPr>
              <w:pStyle w:val="a3"/>
              <w:jc w:val="center"/>
            </w:pPr>
          </w:p>
          <w:p w:rsidR="0082510D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  <w:tc>
          <w:tcPr>
            <w:tcW w:w="0" w:type="auto"/>
          </w:tcPr>
          <w:p w:rsidR="00FC5C31" w:rsidRPr="00EA59E0" w:rsidRDefault="00FC5C31" w:rsidP="00EA59E0">
            <w:pPr>
              <w:pStyle w:val="a3"/>
              <w:jc w:val="center"/>
            </w:pPr>
          </w:p>
          <w:p w:rsidR="0082510D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Кирпичные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291,9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439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198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247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Панельные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234,2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106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96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100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Блочные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21,6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127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Монолитные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3,5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lastRenderedPageBreak/>
              <w:t xml:space="preserve">  Смешанные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27,5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224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0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Деревянные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362,6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3845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31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112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Прочие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31,8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262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12</w:t>
            </w:r>
          </w:p>
        </w:tc>
        <w:tc>
          <w:tcPr>
            <w:tcW w:w="0" w:type="auto"/>
          </w:tcPr>
          <w:p w:rsidR="006A3071" w:rsidRPr="00EA59E0" w:rsidRDefault="0082510D" w:rsidP="00EA59E0">
            <w:pPr>
              <w:pStyle w:val="a3"/>
              <w:jc w:val="center"/>
            </w:pPr>
            <w:r w:rsidRPr="00EA59E0">
              <w:t>66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>По годам возведения:</w:t>
            </w:r>
          </w:p>
          <w:p w:rsidR="006A3071" w:rsidRPr="00EA59E0" w:rsidRDefault="006A3071" w:rsidP="00EA59E0">
            <w:pPr>
              <w:pStyle w:val="a3"/>
            </w:pPr>
            <w:r w:rsidRPr="00EA59E0">
              <w:t xml:space="preserve">  до 1920</w:t>
            </w:r>
          </w:p>
        </w:tc>
        <w:tc>
          <w:tcPr>
            <w:tcW w:w="0" w:type="auto"/>
          </w:tcPr>
          <w:p w:rsidR="006A3071" w:rsidRPr="00EA59E0" w:rsidRDefault="006A3071" w:rsidP="00EA59E0">
            <w:pPr>
              <w:pStyle w:val="a3"/>
              <w:jc w:val="center"/>
            </w:pPr>
          </w:p>
          <w:p w:rsidR="00B45DA1" w:rsidRPr="00EA59E0" w:rsidRDefault="00B45DA1" w:rsidP="00EA59E0">
            <w:pPr>
              <w:pStyle w:val="a3"/>
              <w:jc w:val="center"/>
            </w:pPr>
            <w:r w:rsidRPr="00EA59E0">
              <w:t>15,3</w:t>
            </w:r>
          </w:p>
        </w:tc>
        <w:tc>
          <w:tcPr>
            <w:tcW w:w="0" w:type="auto"/>
          </w:tcPr>
          <w:p w:rsidR="006A3071" w:rsidRPr="00EA59E0" w:rsidRDefault="006A3071" w:rsidP="00EA59E0">
            <w:pPr>
              <w:pStyle w:val="a3"/>
              <w:jc w:val="center"/>
            </w:pPr>
          </w:p>
          <w:p w:rsidR="00B45DA1" w:rsidRPr="00EA59E0" w:rsidRDefault="00B45DA1" w:rsidP="00EA59E0">
            <w:pPr>
              <w:pStyle w:val="a3"/>
              <w:jc w:val="center"/>
            </w:pPr>
            <w:r w:rsidRPr="00EA59E0">
              <w:t>34</w:t>
            </w:r>
          </w:p>
        </w:tc>
        <w:tc>
          <w:tcPr>
            <w:tcW w:w="0" w:type="auto"/>
          </w:tcPr>
          <w:p w:rsidR="006A3071" w:rsidRPr="00EA59E0" w:rsidRDefault="006A3071" w:rsidP="00EA59E0">
            <w:pPr>
              <w:pStyle w:val="a3"/>
              <w:jc w:val="center"/>
            </w:pPr>
          </w:p>
          <w:p w:rsidR="00B45DA1" w:rsidRPr="00EA59E0" w:rsidRDefault="00B45DA1" w:rsidP="00EA59E0">
            <w:pPr>
              <w:pStyle w:val="a3"/>
              <w:jc w:val="center"/>
            </w:pPr>
            <w:r w:rsidRPr="00EA59E0">
              <w:t>15</w:t>
            </w:r>
          </w:p>
        </w:tc>
        <w:tc>
          <w:tcPr>
            <w:tcW w:w="0" w:type="auto"/>
          </w:tcPr>
          <w:p w:rsidR="006A3071" w:rsidRPr="00EA59E0" w:rsidRDefault="006A3071" w:rsidP="00EA59E0">
            <w:pPr>
              <w:pStyle w:val="a3"/>
              <w:jc w:val="center"/>
            </w:pPr>
          </w:p>
          <w:p w:rsidR="00B45DA1" w:rsidRPr="00EA59E0" w:rsidRDefault="00B45DA1" w:rsidP="00EA59E0">
            <w:pPr>
              <w:pStyle w:val="a3"/>
              <w:jc w:val="center"/>
            </w:pPr>
            <w:r w:rsidRPr="00EA59E0">
              <w:t>27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1921-1945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55,8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212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24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52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1946-1970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350,7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2491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228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293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1971-1995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438,8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1816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60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130</w:t>
            </w:r>
          </w:p>
        </w:tc>
      </w:tr>
      <w:tr w:rsidR="006A3071" w:rsidRPr="00EA59E0" w:rsidTr="006A3071">
        <w:tc>
          <w:tcPr>
            <w:tcW w:w="2548" w:type="dxa"/>
          </w:tcPr>
          <w:p w:rsidR="006A3071" w:rsidRPr="00EA59E0" w:rsidRDefault="006A3071" w:rsidP="00EA59E0">
            <w:pPr>
              <w:pStyle w:val="a3"/>
            </w:pPr>
            <w:r w:rsidRPr="00EA59E0">
              <w:t xml:space="preserve">  После 1995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112,5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452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12</w:t>
            </w:r>
          </w:p>
        </w:tc>
        <w:tc>
          <w:tcPr>
            <w:tcW w:w="0" w:type="auto"/>
          </w:tcPr>
          <w:p w:rsidR="006A3071" w:rsidRPr="00EA59E0" w:rsidRDefault="00B45DA1" w:rsidP="00EA59E0">
            <w:pPr>
              <w:pStyle w:val="a3"/>
              <w:jc w:val="center"/>
            </w:pPr>
            <w:r w:rsidRPr="00EA59E0">
              <w:t>24</w:t>
            </w:r>
          </w:p>
        </w:tc>
      </w:tr>
    </w:tbl>
    <w:p w:rsidR="00FC5C31" w:rsidRPr="00EA59E0" w:rsidRDefault="00FC5C31" w:rsidP="00EA59E0">
      <w:pPr>
        <w:pStyle w:val="a3"/>
        <w:spacing w:before="240"/>
        <w:jc w:val="center"/>
      </w:pPr>
    </w:p>
    <w:p w:rsidR="00861A5D" w:rsidRPr="00EA59E0" w:rsidRDefault="00861A5D" w:rsidP="00EA59E0">
      <w:pPr>
        <w:pStyle w:val="a3"/>
        <w:spacing w:before="240"/>
        <w:jc w:val="center"/>
        <w:rPr>
          <w:b/>
        </w:rPr>
      </w:pPr>
    </w:p>
    <w:p w:rsidR="00861A5D" w:rsidRPr="00EA59E0" w:rsidRDefault="00861A5D" w:rsidP="00EA59E0">
      <w:pPr>
        <w:pStyle w:val="a3"/>
        <w:spacing w:before="240"/>
        <w:jc w:val="center"/>
        <w:rPr>
          <w:b/>
        </w:rPr>
        <w:sectPr w:rsidR="00861A5D" w:rsidRPr="00EA59E0" w:rsidSect="00EA59E0">
          <w:pgSz w:w="16838" w:h="11905" w:orient="landscape"/>
          <w:pgMar w:top="426" w:right="990" w:bottom="284" w:left="1276" w:header="0" w:footer="0" w:gutter="0"/>
          <w:cols w:space="720"/>
        </w:sectPr>
      </w:pPr>
    </w:p>
    <w:p w:rsidR="00BC5849" w:rsidRPr="00EA59E0" w:rsidRDefault="006C2639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lastRenderedPageBreak/>
        <w:t>Таблица 12.</w:t>
      </w:r>
      <w:r w:rsidR="00BC5849" w:rsidRPr="00EA59E0">
        <w:rPr>
          <w:rFonts w:ascii="Times New Roman" w:hAnsi="Times New Roman" w:cs="Times New Roman"/>
          <w:b/>
          <w:sz w:val="24"/>
          <w:szCs w:val="24"/>
        </w:rPr>
        <w:t xml:space="preserve"> Ввод в действие жилых домов в Островском районе</w:t>
      </w:r>
    </w:p>
    <w:p w:rsidR="00BC5849" w:rsidRPr="00EA59E0" w:rsidRDefault="00BC5849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61"/>
      <w:bookmarkEnd w:id="1"/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05"/>
        <w:gridCol w:w="3544"/>
        <w:gridCol w:w="3606"/>
      </w:tblGrid>
      <w:tr w:rsidR="00BC5849" w:rsidRPr="00EA59E0" w:rsidTr="00AE3B75">
        <w:tc>
          <w:tcPr>
            <w:tcW w:w="2405" w:type="dxa"/>
            <w:vMerge w:val="restart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150" w:type="dxa"/>
            <w:gridSpan w:val="2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домов, кв. метров</w:t>
            </w:r>
          </w:p>
        </w:tc>
      </w:tr>
      <w:tr w:rsidR="00BC5849" w:rsidRPr="00EA59E0" w:rsidTr="00AE3B75">
        <w:tc>
          <w:tcPr>
            <w:tcW w:w="2405" w:type="dxa"/>
            <w:vMerge/>
          </w:tcPr>
          <w:p w:rsidR="00BC5849" w:rsidRPr="00EA59E0" w:rsidRDefault="00BC5849" w:rsidP="00EA59E0"/>
        </w:tc>
        <w:tc>
          <w:tcPr>
            <w:tcW w:w="3544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3606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</w:tr>
      <w:tr w:rsidR="00BC5849" w:rsidRPr="00EA59E0" w:rsidTr="00AE3B75">
        <w:tc>
          <w:tcPr>
            <w:tcW w:w="2405" w:type="dxa"/>
          </w:tcPr>
          <w:p w:rsidR="00BC5849" w:rsidRPr="00EA59E0" w:rsidRDefault="00BC5849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544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3606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BC5849" w:rsidRPr="00EA59E0" w:rsidTr="00AE3B75">
        <w:tc>
          <w:tcPr>
            <w:tcW w:w="2405" w:type="dxa"/>
          </w:tcPr>
          <w:p w:rsidR="00BC5849" w:rsidRPr="00EA59E0" w:rsidRDefault="00BC5849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544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  <w:tc>
          <w:tcPr>
            <w:tcW w:w="3606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BC5849" w:rsidRPr="00EA59E0" w:rsidTr="00AE3B75">
        <w:tc>
          <w:tcPr>
            <w:tcW w:w="2405" w:type="dxa"/>
          </w:tcPr>
          <w:p w:rsidR="00BC5849" w:rsidRPr="00EA59E0" w:rsidRDefault="00BC5849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544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4242</w:t>
            </w:r>
          </w:p>
        </w:tc>
        <w:tc>
          <w:tcPr>
            <w:tcW w:w="3606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187,3</w:t>
            </w:r>
          </w:p>
        </w:tc>
      </w:tr>
      <w:tr w:rsidR="00BC5849" w:rsidRPr="00EA59E0" w:rsidTr="00AE3B75">
        <w:tc>
          <w:tcPr>
            <w:tcW w:w="2405" w:type="dxa"/>
          </w:tcPr>
          <w:p w:rsidR="00BC5849" w:rsidRPr="00EA59E0" w:rsidRDefault="00BC5849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544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3176</w:t>
            </w:r>
          </w:p>
        </w:tc>
        <w:tc>
          <w:tcPr>
            <w:tcW w:w="3606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BC5849" w:rsidRPr="00EA59E0" w:rsidTr="00AE3B75">
        <w:tc>
          <w:tcPr>
            <w:tcW w:w="2405" w:type="dxa"/>
          </w:tcPr>
          <w:p w:rsidR="00BC5849" w:rsidRPr="00EA59E0" w:rsidRDefault="00BC5849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544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7295</w:t>
            </w:r>
          </w:p>
        </w:tc>
        <w:tc>
          <w:tcPr>
            <w:tcW w:w="3606" w:type="dxa"/>
          </w:tcPr>
          <w:p w:rsidR="00BC5849" w:rsidRPr="00EA59E0" w:rsidRDefault="00BC5849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</w:tr>
    </w:tbl>
    <w:p w:rsidR="00A3245D" w:rsidRPr="00EA59E0" w:rsidRDefault="00A3245D" w:rsidP="00EA59E0">
      <w:pPr>
        <w:jc w:val="both"/>
      </w:pPr>
    </w:p>
    <w:p w:rsidR="00A3245D" w:rsidRPr="00EA59E0" w:rsidRDefault="00602837" w:rsidP="00EA59E0">
      <w:pPr>
        <w:pStyle w:val="ConsPlusNormal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В Островском районе в 2021 году введено 7295 кв. метров жилья, что в 2,3 раза больше, чем в 2020 году.</w:t>
      </w:r>
    </w:p>
    <w:p w:rsidR="00757BEB" w:rsidRPr="00EA59E0" w:rsidRDefault="00757BEB" w:rsidP="00EA59E0">
      <w:pPr>
        <w:spacing w:after="240"/>
        <w:jc w:val="both"/>
      </w:pPr>
      <w:r w:rsidRPr="00EA59E0">
        <w:t>Доля населения, получившего жилые помещения и улучшившего жилищные условия в 2021 году, в общей численности населения, состоящего на учете в качестве нуждающегося в жилых помещениях – 32,4 % (2020 год – 39,2 %).</w:t>
      </w:r>
    </w:p>
    <w:p w:rsidR="00D70F07" w:rsidRPr="00EA59E0" w:rsidRDefault="00D70F07" w:rsidP="00EA59E0">
      <w:pPr>
        <w:spacing w:after="240"/>
        <w:jc w:val="both"/>
      </w:pPr>
      <w:r w:rsidRPr="00EA59E0">
        <w:t>В целях реализации третьего этапа (2021-2022 гг.) областной адресной программы «Переселение граждан из аварийного жилищного фонда в 2019-2025 годах» производится строительство многоквартирного дома с последующим использованием жилых помещений (квартир) для переселения граждан из аварийного жилищного фонда МО «Островский район», признанно</w:t>
      </w:r>
      <w:r w:rsidR="00754637" w:rsidRPr="00EA59E0">
        <w:t xml:space="preserve">го таковым до 01.01.2017 года. </w:t>
      </w:r>
      <w:r w:rsidRPr="00EA59E0">
        <w:t>Место строительства: Псковская область, Островский район, ГП «Остров», ул. Больничная, вблизи дома № 26, земельный участок с кадастровым номером 60:13:0130732:146.Количество квартир – 44, общая площадь жилых помещений (квартир) - 1329,1 кв. м.</w:t>
      </w:r>
    </w:p>
    <w:p w:rsidR="00E0515C" w:rsidRPr="00EA59E0" w:rsidRDefault="00E0515C" w:rsidP="00EA59E0">
      <w:pPr>
        <w:pStyle w:val="ConsPlusNormal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Жилищно-коммунальное хозяйство представляет собой комплекс отраслей экономики, обеспечивающий функционирование инженерной инфраструктуры (теплоснабжение, водоснабжение, водоотведение, электроснабжение, газоснабжение и др.) различных зданий в населенных пунктах, создающий удобства и комфортабельность проживания и нахождения в них людей путем предоставления им широкого спектра услуг. </w:t>
      </w:r>
    </w:p>
    <w:p w:rsidR="00A3245D" w:rsidRPr="00EA59E0" w:rsidRDefault="00A3245D" w:rsidP="00EA59E0">
      <w:pPr>
        <w:jc w:val="both"/>
        <w:rPr>
          <w:u w:val="single"/>
        </w:rPr>
      </w:pPr>
      <w:r w:rsidRPr="00EA59E0">
        <w:t xml:space="preserve">На территории муниципального образования «Островский район» осуществляют свою деятельность: </w:t>
      </w:r>
    </w:p>
    <w:p w:rsidR="00A3245D" w:rsidRPr="00EA59E0" w:rsidRDefault="00191B2D" w:rsidP="00EA59E0">
      <w:pPr>
        <w:jc w:val="both"/>
      </w:pPr>
      <w:r w:rsidRPr="00EA59E0">
        <w:rPr>
          <w:bCs/>
        </w:rPr>
        <w:t>1.</w:t>
      </w:r>
      <w:r w:rsidR="00A3245D" w:rsidRPr="00EA59E0">
        <w:rPr>
          <w:bCs/>
        </w:rPr>
        <w:t>Теплоснабжающие предприятия:</w:t>
      </w:r>
    </w:p>
    <w:p w:rsidR="00A3245D" w:rsidRPr="00EA59E0" w:rsidRDefault="00A3245D" w:rsidP="00EA59E0">
      <w:pPr>
        <w:pStyle w:val="aa"/>
        <w:numPr>
          <w:ilvl w:val="0"/>
          <w:numId w:val="5"/>
        </w:numPr>
        <w:ind w:firstLine="0"/>
        <w:jc w:val="both"/>
        <w:rPr>
          <w:b/>
        </w:rPr>
      </w:pPr>
      <w:r w:rsidRPr="00EA59E0">
        <w:t>МУП «ЖКХ» Островского района</w:t>
      </w:r>
    </w:p>
    <w:p w:rsidR="00D110D7" w:rsidRPr="00EA59E0" w:rsidRDefault="00A3245D" w:rsidP="00EA59E0">
      <w:pPr>
        <w:pStyle w:val="aa"/>
        <w:ind w:left="0"/>
        <w:jc w:val="both"/>
      </w:pPr>
      <w:r w:rsidRPr="00EA59E0">
        <w:t>В хозяйственном ведении предприятия находятся</w:t>
      </w:r>
      <w:r w:rsidR="00D110D7" w:rsidRPr="00EA59E0">
        <w:t>:</w:t>
      </w:r>
    </w:p>
    <w:p w:rsidR="00A3245D" w:rsidRPr="00EA59E0" w:rsidRDefault="00D110D7" w:rsidP="00EA59E0">
      <w:pPr>
        <w:pStyle w:val="aa"/>
        <w:ind w:left="0"/>
        <w:jc w:val="both"/>
        <w:rPr>
          <w:b/>
        </w:rPr>
      </w:pPr>
      <w:r w:rsidRPr="00EA59E0">
        <w:t xml:space="preserve">- </w:t>
      </w:r>
      <w:r w:rsidR="00A3245D" w:rsidRPr="00EA59E0">
        <w:t>28 котельных (85% от общего числа котельных в районе), из них: 3 работают на газовом топливе, 1 – на древесной ще</w:t>
      </w:r>
      <w:r w:rsidR="00F12761" w:rsidRPr="00EA59E0">
        <w:t>пе, 8 – на угле, 16 – на дровах;</w:t>
      </w:r>
    </w:p>
    <w:p w:rsidR="00D110D7" w:rsidRPr="00EA59E0" w:rsidRDefault="00D110D7" w:rsidP="00EA59E0">
      <w:pPr>
        <w:jc w:val="both"/>
      </w:pPr>
      <w:r w:rsidRPr="00EA59E0">
        <w:t xml:space="preserve">- </w:t>
      </w:r>
      <w:r w:rsidR="00A3245D" w:rsidRPr="00EA59E0">
        <w:t>50,45 км</w:t>
      </w:r>
      <w:r w:rsidR="00F12761" w:rsidRPr="00EA59E0">
        <w:t>.</w:t>
      </w:r>
      <w:r w:rsidR="00A3245D" w:rsidRPr="00EA59E0">
        <w:t xml:space="preserve"> тепловых с</w:t>
      </w:r>
      <w:r w:rsidR="00F12761" w:rsidRPr="00EA59E0">
        <w:t>етей (в 2-х трубном исчислении);</w:t>
      </w:r>
    </w:p>
    <w:p w:rsidR="00D110D7" w:rsidRPr="00EA59E0" w:rsidRDefault="00191B2D" w:rsidP="00EA59E0">
      <w:pPr>
        <w:jc w:val="both"/>
      </w:pPr>
      <w:r w:rsidRPr="00EA59E0">
        <w:t>- 3 центральных тепловых пункта</w:t>
      </w:r>
      <w:r w:rsidR="00F12761" w:rsidRPr="00EA59E0">
        <w:t>.</w:t>
      </w:r>
    </w:p>
    <w:p w:rsidR="00A3245D" w:rsidRPr="00EA59E0" w:rsidRDefault="00A3245D" w:rsidP="00EA59E0">
      <w:pPr>
        <w:jc w:val="both"/>
      </w:pPr>
    </w:p>
    <w:p w:rsidR="00A3245D" w:rsidRPr="00EA59E0" w:rsidRDefault="00A3245D" w:rsidP="00EA59E0">
      <w:pPr>
        <w:pStyle w:val="aa"/>
        <w:numPr>
          <w:ilvl w:val="0"/>
          <w:numId w:val="5"/>
        </w:numPr>
        <w:ind w:firstLine="0"/>
        <w:jc w:val="both"/>
      </w:pPr>
      <w:r w:rsidRPr="00EA59E0">
        <w:t>ООО «Газпром теплоэнерго Псков»</w:t>
      </w:r>
    </w:p>
    <w:p w:rsidR="00F12761" w:rsidRPr="00EA59E0" w:rsidRDefault="00A3245D" w:rsidP="00EA59E0">
      <w:pPr>
        <w:pStyle w:val="aa"/>
        <w:ind w:left="0"/>
        <w:jc w:val="both"/>
      </w:pPr>
      <w:r w:rsidRPr="00EA59E0">
        <w:t>В ведении предприятия нах</w:t>
      </w:r>
      <w:r w:rsidR="00820327" w:rsidRPr="00EA59E0">
        <w:t>одится</w:t>
      </w:r>
      <w:r w:rsidR="00F12761" w:rsidRPr="00EA59E0">
        <w:t>:</w:t>
      </w:r>
    </w:p>
    <w:p w:rsidR="00F12761" w:rsidRPr="00EA59E0" w:rsidRDefault="00F12761" w:rsidP="00EA59E0">
      <w:pPr>
        <w:pStyle w:val="aa"/>
        <w:ind w:left="0"/>
        <w:jc w:val="both"/>
      </w:pPr>
      <w:r w:rsidRPr="00EA59E0">
        <w:t xml:space="preserve">- </w:t>
      </w:r>
      <w:r w:rsidR="00A3245D" w:rsidRPr="00EA59E0">
        <w:t>1 котельная, работающая на газовом топливе</w:t>
      </w:r>
      <w:r w:rsidRPr="00EA59E0">
        <w:t>;</w:t>
      </w:r>
    </w:p>
    <w:p w:rsidR="00A3245D" w:rsidRPr="00EA59E0" w:rsidRDefault="00F12761" w:rsidP="00EA59E0">
      <w:pPr>
        <w:pStyle w:val="aa"/>
        <w:ind w:left="0"/>
        <w:jc w:val="both"/>
      </w:pPr>
      <w:r w:rsidRPr="00EA59E0">
        <w:t xml:space="preserve">- </w:t>
      </w:r>
      <w:r w:rsidR="00191B2D" w:rsidRPr="00EA59E0">
        <w:t>4,59</w:t>
      </w:r>
      <w:r w:rsidR="00A3245D" w:rsidRPr="00EA59E0">
        <w:t xml:space="preserve"> км</w:t>
      </w:r>
      <w:r w:rsidRPr="00EA59E0">
        <w:t>. тепловых сетей</w:t>
      </w:r>
      <w:r w:rsidR="00A3245D" w:rsidRPr="00EA59E0">
        <w:t xml:space="preserve"> (в 2-х трубном исчислении).</w:t>
      </w:r>
    </w:p>
    <w:p w:rsidR="00A3245D" w:rsidRPr="00EA59E0" w:rsidRDefault="00A3245D" w:rsidP="00EA59E0">
      <w:pPr>
        <w:pStyle w:val="aa"/>
        <w:jc w:val="both"/>
      </w:pPr>
    </w:p>
    <w:p w:rsidR="00A3245D" w:rsidRPr="00EA59E0" w:rsidRDefault="00A3245D" w:rsidP="00EA59E0">
      <w:pPr>
        <w:pStyle w:val="aa"/>
        <w:numPr>
          <w:ilvl w:val="0"/>
          <w:numId w:val="5"/>
        </w:numPr>
        <w:ind w:left="0" w:firstLine="0"/>
        <w:jc w:val="both"/>
      </w:pPr>
      <w:r w:rsidRPr="00EA59E0">
        <w:rPr>
          <w:color w:val="000000"/>
        </w:rPr>
        <w:t>ЖКС № 14 (г. Псков) филиала ФГБУ «Центральное жилищно-коммунальное управление» Минобороны России (по ЗВО)</w:t>
      </w:r>
    </w:p>
    <w:p w:rsidR="00C37012" w:rsidRPr="00EA59E0" w:rsidRDefault="00A3245D" w:rsidP="00EA59E0">
      <w:pPr>
        <w:jc w:val="both"/>
        <w:rPr>
          <w:color w:val="000000"/>
        </w:rPr>
      </w:pPr>
      <w:r w:rsidRPr="00EA59E0">
        <w:rPr>
          <w:color w:val="000000"/>
        </w:rPr>
        <w:t>В ведении организации находится</w:t>
      </w:r>
      <w:r w:rsidR="00C37012" w:rsidRPr="00EA59E0">
        <w:rPr>
          <w:color w:val="000000"/>
        </w:rPr>
        <w:t>:</w:t>
      </w:r>
    </w:p>
    <w:p w:rsidR="00C37012" w:rsidRPr="00EA59E0" w:rsidRDefault="00C37012" w:rsidP="00EA59E0">
      <w:pPr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A3245D" w:rsidRPr="00EA59E0">
        <w:rPr>
          <w:color w:val="000000"/>
        </w:rPr>
        <w:t>1</w:t>
      </w:r>
      <w:r w:rsidRPr="00EA59E0">
        <w:rPr>
          <w:color w:val="000000"/>
        </w:rPr>
        <w:t xml:space="preserve"> котельная, работающая на угле;</w:t>
      </w:r>
    </w:p>
    <w:p w:rsidR="00A3245D" w:rsidRPr="00EA59E0" w:rsidRDefault="00C37012" w:rsidP="00EA59E0">
      <w:pPr>
        <w:jc w:val="both"/>
        <w:rPr>
          <w:color w:val="000000"/>
        </w:rPr>
      </w:pPr>
      <w:r w:rsidRPr="00EA59E0">
        <w:t xml:space="preserve">- </w:t>
      </w:r>
      <w:r w:rsidR="00191B2D" w:rsidRPr="00EA59E0">
        <w:t>1,62</w:t>
      </w:r>
      <w:r w:rsidR="00A3245D" w:rsidRPr="00EA59E0">
        <w:t xml:space="preserve"> км</w:t>
      </w:r>
      <w:r w:rsidRPr="00EA59E0">
        <w:t>. тепловых сетей</w:t>
      </w:r>
      <w:r w:rsidRPr="00EA59E0">
        <w:rPr>
          <w:color w:val="000000"/>
        </w:rPr>
        <w:t>.</w:t>
      </w:r>
    </w:p>
    <w:p w:rsidR="00A3245D" w:rsidRPr="00EA59E0" w:rsidRDefault="00A3245D" w:rsidP="00EA59E0">
      <w:pPr>
        <w:pStyle w:val="aa"/>
        <w:jc w:val="both"/>
        <w:rPr>
          <w:color w:val="000000"/>
        </w:rPr>
      </w:pPr>
    </w:p>
    <w:p w:rsidR="00A3245D" w:rsidRPr="00EA59E0" w:rsidRDefault="00A3245D" w:rsidP="00EA59E0">
      <w:pPr>
        <w:pStyle w:val="aa"/>
        <w:numPr>
          <w:ilvl w:val="0"/>
          <w:numId w:val="5"/>
        </w:numPr>
        <w:ind w:left="0" w:firstLine="0"/>
        <w:jc w:val="both"/>
      </w:pPr>
      <w:r w:rsidRPr="00EA59E0">
        <w:lastRenderedPageBreak/>
        <w:t>Великолукский территориальный участок Октябрьской дирекции по тепловодоснабжению Центральной дирекции по тепловодоснабжению – филиала открытого акционерного общества «Российские железные дороги» (ДТВУ-2)</w:t>
      </w:r>
    </w:p>
    <w:p w:rsidR="00E76215" w:rsidRPr="00EA59E0" w:rsidRDefault="00A3245D" w:rsidP="00EA59E0">
      <w:pPr>
        <w:jc w:val="both"/>
      </w:pPr>
      <w:r w:rsidRPr="00EA59E0">
        <w:t>На территории Островского района в ведении ДТВУ-2 находится</w:t>
      </w:r>
      <w:r w:rsidR="00E76215" w:rsidRPr="00EA59E0">
        <w:t>:</w:t>
      </w:r>
    </w:p>
    <w:p w:rsidR="00E76215" w:rsidRPr="00EA59E0" w:rsidRDefault="00E76215" w:rsidP="00EA59E0">
      <w:pPr>
        <w:jc w:val="both"/>
      </w:pPr>
      <w:r w:rsidRPr="00EA59E0">
        <w:t>-1 котельная, работающая на угле;</w:t>
      </w:r>
    </w:p>
    <w:p w:rsidR="00A3245D" w:rsidRPr="00EA59E0" w:rsidRDefault="00191B2D" w:rsidP="00EA59E0">
      <w:pPr>
        <w:jc w:val="both"/>
      </w:pPr>
      <w:r w:rsidRPr="00EA59E0">
        <w:t>- 0,56</w:t>
      </w:r>
      <w:r w:rsidR="00A3245D" w:rsidRPr="00EA59E0">
        <w:t xml:space="preserve"> км.</w:t>
      </w:r>
      <w:r w:rsidR="00E76215" w:rsidRPr="00EA59E0">
        <w:t xml:space="preserve"> тепловых сетей.</w:t>
      </w:r>
    </w:p>
    <w:p w:rsidR="00A3245D" w:rsidRPr="00EA59E0" w:rsidRDefault="00A3245D" w:rsidP="00EA59E0">
      <w:pPr>
        <w:pStyle w:val="aa"/>
        <w:jc w:val="both"/>
      </w:pPr>
    </w:p>
    <w:p w:rsidR="00A3245D" w:rsidRPr="00EA59E0" w:rsidRDefault="00A3245D" w:rsidP="00EA59E0">
      <w:pPr>
        <w:pStyle w:val="aa"/>
        <w:numPr>
          <w:ilvl w:val="0"/>
          <w:numId w:val="5"/>
        </w:numPr>
        <w:ind w:firstLine="0"/>
        <w:jc w:val="both"/>
      </w:pPr>
      <w:r w:rsidRPr="00EA59E0">
        <w:t>ООО «Теплый Остров»</w:t>
      </w:r>
    </w:p>
    <w:p w:rsidR="00191B2D" w:rsidRPr="00EA59E0" w:rsidRDefault="00A3245D" w:rsidP="00EA59E0">
      <w:pPr>
        <w:pStyle w:val="aa"/>
        <w:ind w:left="0"/>
        <w:jc w:val="both"/>
        <w:rPr>
          <w:color w:val="000000"/>
        </w:rPr>
      </w:pPr>
      <w:r w:rsidRPr="00EA59E0">
        <w:rPr>
          <w:color w:val="000000"/>
        </w:rPr>
        <w:t>В ведении организации находится</w:t>
      </w:r>
      <w:r w:rsidR="00191B2D" w:rsidRPr="00EA59E0">
        <w:rPr>
          <w:color w:val="000000"/>
        </w:rPr>
        <w:t>:</w:t>
      </w:r>
    </w:p>
    <w:p w:rsidR="00A3245D" w:rsidRPr="00EA59E0" w:rsidRDefault="00191B2D" w:rsidP="00EA59E0">
      <w:pPr>
        <w:pStyle w:val="aa"/>
        <w:ind w:left="0"/>
        <w:jc w:val="both"/>
        <w:rPr>
          <w:color w:val="000000"/>
        </w:rPr>
      </w:pPr>
      <w:r w:rsidRPr="00EA59E0">
        <w:rPr>
          <w:color w:val="000000"/>
        </w:rPr>
        <w:t xml:space="preserve">- </w:t>
      </w:r>
      <w:r w:rsidR="00A3245D" w:rsidRPr="00EA59E0">
        <w:rPr>
          <w:color w:val="000000"/>
        </w:rPr>
        <w:t>1 котельная, работающая на газовом топливе.</w:t>
      </w:r>
    </w:p>
    <w:p w:rsidR="00A3245D" w:rsidRPr="00EA59E0" w:rsidRDefault="00A3245D" w:rsidP="00EA59E0">
      <w:pPr>
        <w:jc w:val="both"/>
      </w:pPr>
    </w:p>
    <w:p w:rsidR="00A3245D" w:rsidRPr="00EA59E0" w:rsidRDefault="00A3245D" w:rsidP="00EA59E0">
      <w:pPr>
        <w:jc w:val="both"/>
        <w:rPr>
          <w:bCs/>
        </w:rPr>
      </w:pPr>
      <w:r w:rsidRPr="00EA59E0">
        <w:rPr>
          <w:bCs/>
        </w:rPr>
        <w:t>2. Предприятия, оказывающие услуги по водоснабжению и водоотведению:</w:t>
      </w:r>
    </w:p>
    <w:p w:rsidR="00A3245D" w:rsidRPr="00EA59E0" w:rsidRDefault="00A3245D" w:rsidP="00EA59E0">
      <w:pPr>
        <w:pStyle w:val="aa"/>
        <w:numPr>
          <w:ilvl w:val="0"/>
          <w:numId w:val="5"/>
        </w:numPr>
        <w:ind w:firstLine="0"/>
        <w:jc w:val="both"/>
        <w:rPr>
          <w:b/>
        </w:rPr>
      </w:pPr>
      <w:r w:rsidRPr="00EA59E0">
        <w:t>МУП «ЖКХ» Островского района</w:t>
      </w:r>
    </w:p>
    <w:p w:rsidR="00A3245D" w:rsidRPr="00EA59E0" w:rsidRDefault="00A3245D" w:rsidP="00EA59E0">
      <w:pPr>
        <w:jc w:val="both"/>
      </w:pPr>
      <w:r w:rsidRPr="00EA59E0">
        <w:t>В хозяйственном ведении предприятия находятся:</w:t>
      </w:r>
    </w:p>
    <w:p w:rsidR="00A3245D" w:rsidRPr="00EA59E0" w:rsidRDefault="00097E61" w:rsidP="00EA59E0">
      <w:pPr>
        <w:suppressAutoHyphens/>
        <w:jc w:val="both"/>
      </w:pPr>
      <w:r w:rsidRPr="00EA59E0">
        <w:t>- 148,27</w:t>
      </w:r>
      <w:r w:rsidR="00A3245D" w:rsidRPr="00EA59E0">
        <w:t xml:space="preserve"> км водопроводных сетей;</w:t>
      </w:r>
    </w:p>
    <w:p w:rsidR="00A3245D" w:rsidRPr="00EA59E0" w:rsidRDefault="00097E61" w:rsidP="00EA59E0">
      <w:pPr>
        <w:suppressAutoHyphens/>
        <w:jc w:val="both"/>
      </w:pPr>
      <w:r w:rsidRPr="00EA59E0">
        <w:t xml:space="preserve">- </w:t>
      </w:r>
      <w:r w:rsidR="00A3245D" w:rsidRPr="00EA59E0">
        <w:t>57,17 км канализационных сетей;</w:t>
      </w:r>
    </w:p>
    <w:p w:rsidR="00A3245D" w:rsidRPr="00EA59E0" w:rsidRDefault="00097E61" w:rsidP="00EA59E0">
      <w:pPr>
        <w:suppressAutoHyphens/>
        <w:jc w:val="both"/>
      </w:pPr>
      <w:r w:rsidRPr="00EA59E0">
        <w:t xml:space="preserve">- </w:t>
      </w:r>
      <w:r w:rsidR="00A3245D" w:rsidRPr="00EA59E0">
        <w:t>канализационные насосные станции – 8 ед.;</w:t>
      </w:r>
    </w:p>
    <w:p w:rsidR="00A3245D" w:rsidRPr="00EA59E0" w:rsidRDefault="00097E61" w:rsidP="00EA59E0">
      <w:pPr>
        <w:suppressAutoHyphens/>
        <w:jc w:val="both"/>
      </w:pPr>
      <w:r w:rsidRPr="00EA59E0">
        <w:t xml:space="preserve">- </w:t>
      </w:r>
      <w:r w:rsidR="00A3245D" w:rsidRPr="00EA59E0">
        <w:t>очистные сооружения канализации – 4 ед., пропускной способностью – 14,300 тыс.</w:t>
      </w:r>
      <w:r w:rsidRPr="00EA59E0">
        <w:t xml:space="preserve"> м.куб./сутки;</w:t>
      </w:r>
    </w:p>
    <w:p w:rsidR="00503DEF" w:rsidRPr="00EA59E0" w:rsidRDefault="00097E61" w:rsidP="00EA59E0">
      <w:pPr>
        <w:suppressAutoHyphens/>
        <w:jc w:val="both"/>
      </w:pPr>
      <w:r w:rsidRPr="00EA59E0">
        <w:t xml:space="preserve">- </w:t>
      </w:r>
      <w:r w:rsidR="00503DEF" w:rsidRPr="00EA59E0">
        <w:t>повысительная насосная станция</w:t>
      </w:r>
      <w:r w:rsidRPr="00EA59E0">
        <w:t>.</w:t>
      </w:r>
    </w:p>
    <w:p w:rsidR="00A3245D" w:rsidRPr="00EA59E0" w:rsidRDefault="00A3245D" w:rsidP="00EA59E0">
      <w:pPr>
        <w:jc w:val="both"/>
        <w:rPr>
          <w:u w:val="single"/>
        </w:rPr>
      </w:pPr>
    </w:p>
    <w:p w:rsidR="00A3245D" w:rsidRPr="00EA59E0" w:rsidRDefault="00A3245D" w:rsidP="00EA59E0">
      <w:pPr>
        <w:pStyle w:val="aa"/>
        <w:numPr>
          <w:ilvl w:val="0"/>
          <w:numId w:val="5"/>
        </w:numPr>
        <w:ind w:left="0" w:firstLine="0"/>
        <w:jc w:val="both"/>
      </w:pPr>
      <w:r w:rsidRPr="00EA59E0">
        <w:t>Великолукский территориальный участок Октябрьской дирекции по тепловодоснабжению Центральной дирекции по тепловодоснабжению – филиала открытого акционерного общества «Российские железные дороги» (ДТВУ-2)</w:t>
      </w:r>
      <w:r w:rsidR="00097E61" w:rsidRPr="00EA59E0">
        <w:t>.</w:t>
      </w:r>
    </w:p>
    <w:p w:rsidR="00081B1F" w:rsidRPr="00EA59E0" w:rsidRDefault="006C2639" w:rsidP="00EA59E0">
      <w:pPr>
        <w:pStyle w:val="a3"/>
        <w:jc w:val="center"/>
        <w:rPr>
          <w:b/>
        </w:rPr>
      </w:pPr>
      <w:r w:rsidRPr="00EA59E0">
        <w:rPr>
          <w:b/>
        </w:rPr>
        <w:t>1.</w:t>
      </w:r>
      <w:r w:rsidR="00081B1F" w:rsidRPr="00EA59E0">
        <w:rPr>
          <w:b/>
        </w:rPr>
        <w:t>2.10. Информационно-коммуникационный комплекс</w:t>
      </w:r>
    </w:p>
    <w:p w:rsidR="006A2156" w:rsidRPr="00EA59E0" w:rsidRDefault="006A2156" w:rsidP="00EA59E0">
      <w:pPr>
        <w:jc w:val="both"/>
      </w:pPr>
      <w:r w:rsidRPr="00EA59E0">
        <w:t>Современное общество характеризуется высоким уровнем развития информационных и телекоммуникационных технологий и их интенсивным использованием гражданами, бизнесом и органами власти. Информационные и коммуникационные технологии стали частью современных управленческих систем во всех отраслях экономики, сферах государственного управления, обороны страны, безопасности государства и обеспечения правопорядка. Общество заинтересовано в получении информации, соответствующей высокому интеллектуальному и культурному уровню развития граждан района.</w:t>
      </w:r>
    </w:p>
    <w:p w:rsidR="006A2156" w:rsidRPr="00EA59E0" w:rsidRDefault="006A2156" w:rsidP="00EA59E0">
      <w:pPr>
        <w:jc w:val="both"/>
      </w:pPr>
      <w:r w:rsidRPr="00EA59E0">
        <w:t>Правовой основой развития информационных и телекоммуникационных технологий в Островском районе являются Стратегия развития информационного общества в Российской Федерации на 2017–2030 годы, утвержденная Указом Президента Российской Федерации от 09.05.2017 № 203.</w:t>
      </w:r>
    </w:p>
    <w:p w:rsidR="006A2156" w:rsidRPr="00EA59E0" w:rsidRDefault="006A2156" w:rsidP="00EA59E0">
      <w:pPr>
        <w:jc w:val="both"/>
      </w:pPr>
      <w:r w:rsidRPr="00EA59E0">
        <w:t>Развитие информационного общества в Островском районе призвано способствовать обеспечению следующих интересов:</w:t>
      </w:r>
    </w:p>
    <w:p w:rsidR="006A2156" w:rsidRPr="00EA59E0" w:rsidRDefault="006A2156" w:rsidP="00EA59E0">
      <w:pPr>
        <w:jc w:val="both"/>
      </w:pPr>
      <w:r w:rsidRPr="00EA59E0">
        <w:t>- развитие человеческого потенциала;</w:t>
      </w:r>
    </w:p>
    <w:p w:rsidR="006A2156" w:rsidRPr="00EA59E0" w:rsidRDefault="006A2156" w:rsidP="00EA59E0">
      <w:pPr>
        <w:jc w:val="both"/>
      </w:pPr>
      <w:r w:rsidRPr="00EA59E0">
        <w:t>- обеспечение безопасности граждан и органов власти;</w:t>
      </w:r>
    </w:p>
    <w:p w:rsidR="006A2156" w:rsidRPr="00EA59E0" w:rsidRDefault="006A2156" w:rsidP="00EA59E0">
      <w:pPr>
        <w:jc w:val="both"/>
      </w:pPr>
      <w:r w:rsidRPr="00EA59E0">
        <w:t>- развитие свободного, устойчивого и безопасного взаимодействия граждан и организаций, органов государственной власти, органов местного самоуправления Островского района;</w:t>
      </w:r>
    </w:p>
    <w:p w:rsidR="006A2156" w:rsidRPr="00EA59E0" w:rsidRDefault="006A2156" w:rsidP="00EA59E0">
      <w:pPr>
        <w:jc w:val="both"/>
      </w:pPr>
      <w:r w:rsidRPr="00EA59E0">
        <w:t>- повышение эффективности местного самоуправления, развитие экономики и социальной сферы в Островском районе;</w:t>
      </w:r>
    </w:p>
    <w:p w:rsidR="006A2156" w:rsidRPr="00EA59E0" w:rsidRDefault="006A2156" w:rsidP="00EA59E0">
      <w:pPr>
        <w:jc w:val="both"/>
      </w:pPr>
      <w:r w:rsidRPr="00EA59E0">
        <w:t>- формирование цифровой экономики.</w:t>
      </w:r>
    </w:p>
    <w:p w:rsidR="006A2156" w:rsidRPr="00EA59E0" w:rsidRDefault="006A2156" w:rsidP="00EA59E0">
      <w:pPr>
        <w:jc w:val="both"/>
      </w:pPr>
      <w:r w:rsidRPr="00EA59E0">
        <w:t>Роль информационных технологий в решении задач, стоящих перед органами местного самоуправления, растет с каждым годом. Повышается технологическая сложность внедряемых решений, растут требования к надежности вычислительной техники, информационных и телекоммуникационных систем, квалификации персонала.</w:t>
      </w:r>
    </w:p>
    <w:p w:rsidR="006A2156" w:rsidRPr="00EA59E0" w:rsidRDefault="006A2156" w:rsidP="00EA59E0">
      <w:pPr>
        <w:jc w:val="both"/>
      </w:pPr>
      <w:r w:rsidRPr="00EA59E0">
        <w:t>Приоритетным направлением для обеспечения свободного доступа граждан и организаций к информации на всех этапах ее создания и распространения является развитие информационной и коммуникационной инфраструктуры района.</w:t>
      </w:r>
    </w:p>
    <w:p w:rsidR="006A2156" w:rsidRPr="00EA59E0" w:rsidRDefault="006A2156" w:rsidP="00EA59E0">
      <w:pPr>
        <w:jc w:val="both"/>
      </w:pPr>
      <w:r w:rsidRPr="00EA59E0">
        <w:t>Для устойчивого функционирования и развития информационной и коммуникационной инфраструктуры органам местного самоуправления Островского района необходимо:</w:t>
      </w:r>
    </w:p>
    <w:p w:rsidR="006A2156" w:rsidRPr="00EA59E0" w:rsidRDefault="006A2156" w:rsidP="00EA59E0">
      <w:pPr>
        <w:jc w:val="both"/>
      </w:pPr>
      <w:r w:rsidRPr="00EA59E0">
        <w:t>-  обеспечить доступ граждан и организаций к качественным услугам связи;</w:t>
      </w:r>
    </w:p>
    <w:p w:rsidR="006A2156" w:rsidRPr="00EA59E0" w:rsidRDefault="006A2156" w:rsidP="00EA59E0">
      <w:pPr>
        <w:jc w:val="both"/>
      </w:pPr>
      <w:r w:rsidRPr="00EA59E0">
        <w:t>- обеспечить переход органов местного самоуправления к использованию инфраструктуры электронного правительства, входящей в информационную инфраструктуру Псковской области;</w:t>
      </w:r>
    </w:p>
    <w:p w:rsidR="006A2156" w:rsidRPr="00EA59E0" w:rsidRDefault="006A2156" w:rsidP="00EA59E0">
      <w:pPr>
        <w:jc w:val="both"/>
      </w:pPr>
      <w:r w:rsidRPr="00EA59E0">
        <w:lastRenderedPageBreak/>
        <w:t>- обеспечить использование российских криптоалгоритмов и средств шифрования при электронном взаимодействии федеральных органов исполнительной власти, органов государственной власти субъектов Российской Федерации, государственных внебюджетных фондов, органов местного самоуправления между собой, а также с гражданами и организациями;</w:t>
      </w:r>
    </w:p>
    <w:p w:rsidR="006A2156" w:rsidRPr="00EA59E0" w:rsidRDefault="006A2156" w:rsidP="00EA59E0">
      <w:pPr>
        <w:jc w:val="both"/>
      </w:pPr>
      <w:r w:rsidRPr="00EA59E0">
        <w:t>- обеспечить переход органов местного самоуправления района на использование продуктов и услуг отечественных ИТ-компаний, отечественного офисного программного обеспечения.</w:t>
      </w:r>
    </w:p>
    <w:p w:rsidR="006A2156" w:rsidRPr="00EA59E0" w:rsidRDefault="006A2156" w:rsidP="00EA59E0">
      <w:pPr>
        <w:jc w:val="both"/>
      </w:pPr>
      <w:r w:rsidRPr="00EA59E0">
        <w:t>Основными задачами применения информационных и коммуникационных технологий для развития социальной сферы, системы муниципального управления, взаимодействия граждан и органов местного самоуправления являются:</w:t>
      </w:r>
    </w:p>
    <w:p w:rsidR="006A2156" w:rsidRPr="00EA59E0" w:rsidRDefault="006A2156" w:rsidP="00EA59E0">
      <w:pPr>
        <w:jc w:val="both"/>
      </w:pPr>
      <w:r w:rsidRPr="00EA59E0">
        <w:t>- развитие технологий электронного взаимодействия граждан, организаций, государственных органов, органов местного самоуправления наряду с сохранением возможности взаимодействия граждан с указанными организациями и органами без применения информационных технологий;</w:t>
      </w:r>
    </w:p>
    <w:p w:rsidR="006A2156" w:rsidRPr="00EA59E0" w:rsidRDefault="006A2156" w:rsidP="00EA59E0">
      <w:pPr>
        <w:jc w:val="both"/>
      </w:pPr>
      <w:r w:rsidRPr="00EA59E0">
        <w:t>- применение в органах местного самоуправления новых технологий, обеспечивающих повышение качества управления, предоставления государственных и муниципальных услуг;</w:t>
      </w:r>
    </w:p>
    <w:p w:rsidR="006A2156" w:rsidRPr="00EA59E0" w:rsidRDefault="006A2156" w:rsidP="00EA59E0">
      <w:pPr>
        <w:jc w:val="both"/>
      </w:pPr>
      <w:r w:rsidRPr="00EA59E0">
        <w:t>- обеспечение возможности использования информационных и коммуникационных технологий при проведении опросов и переписи населения;</w:t>
      </w:r>
    </w:p>
    <w:p w:rsidR="006A2156" w:rsidRPr="00EA59E0" w:rsidRDefault="006A2156" w:rsidP="00EA59E0">
      <w:pPr>
        <w:jc w:val="both"/>
      </w:pPr>
      <w:r w:rsidRPr="00EA59E0">
        <w:t>- применение основанных на информационных и коммуникационных технологиях систем управления и мониторинга во всех сферах общественной жизни.</w:t>
      </w:r>
    </w:p>
    <w:p w:rsidR="006A2156" w:rsidRPr="00EA59E0" w:rsidRDefault="006A2156" w:rsidP="00EA59E0">
      <w:pPr>
        <w:jc w:val="both"/>
      </w:pPr>
      <w:r w:rsidRPr="00EA59E0">
        <w:t>Основными задачами применения информационных технологий в сфере взаимодействия района и бизнеса, формирования новой технологической основы в экономике являются:</w:t>
      </w:r>
    </w:p>
    <w:p w:rsidR="006A2156" w:rsidRPr="00EA59E0" w:rsidRDefault="006A2156" w:rsidP="00EA59E0">
      <w:pPr>
        <w:jc w:val="both"/>
      </w:pPr>
      <w:r w:rsidRPr="00EA59E0">
        <w:t>- использование инфраструктуры электронного правительства для оказания муниципальных, а также востребованных гражданами коммерческих и некоммерческих услуг;</w:t>
      </w:r>
    </w:p>
    <w:p w:rsidR="006A2156" w:rsidRPr="00EA59E0" w:rsidRDefault="006A2156" w:rsidP="00EA59E0">
      <w:pPr>
        <w:jc w:val="both"/>
      </w:pPr>
      <w:r w:rsidRPr="00EA59E0">
        <w:t>- продвижение проектов по внедрению электронного документооборота в организациях, создание условий для повышения доверия к электронным документам, осуществление в электронной форме идентификации и аутентификации участников правоотношений;</w:t>
      </w:r>
    </w:p>
    <w:p w:rsidR="00081B1F" w:rsidRPr="00EA59E0" w:rsidRDefault="006A2156" w:rsidP="00EA59E0">
      <w:pPr>
        <w:jc w:val="both"/>
      </w:pPr>
      <w:r w:rsidRPr="00EA59E0">
        <w:t>- сокращение административной нагрузки на субъекты хозяйственной деятельности вследствие использования информационных и коммуникационных технологий при проведении проверок органами муниципального контроля, при сборе данных официального статистического учета.</w:t>
      </w:r>
    </w:p>
    <w:p w:rsidR="00081B1F" w:rsidRPr="00EA59E0" w:rsidRDefault="00081B1F" w:rsidP="00EA59E0">
      <w:pPr>
        <w:pStyle w:val="a3"/>
        <w:jc w:val="center"/>
        <w:rPr>
          <w:b/>
        </w:rPr>
      </w:pPr>
      <w:r w:rsidRPr="00EA59E0">
        <w:rPr>
          <w:b/>
        </w:rPr>
        <w:t xml:space="preserve">1.2.11. Дорожная инфраструктура, </w:t>
      </w:r>
      <w:r w:rsidR="0003631F" w:rsidRPr="00EA59E0">
        <w:rPr>
          <w:b/>
        </w:rPr>
        <w:t xml:space="preserve">благоустройство, </w:t>
      </w:r>
      <w:r w:rsidRPr="00EA59E0">
        <w:rPr>
          <w:b/>
        </w:rPr>
        <w:t>транспорт, связь</w:t>
      </w:r>
    </w:p>
    <w:p w:rsidR="000472FF" w:rsidRPr="00EA59E0" w:rsidRDefault="000472FF" w:rsidP="00EA59E0">
      <w:pPr>
        <w:jc w:val="both"/>
      </w:pPr>
      <w:r w:rsidRPr="00EA59E0">
        <w:t xml:space="preserve">Дорожное хозяйство является одним из элементов транспортной инфраструктуры, который обеспечивает свободу передвижения граждан и делает возможным свободное перемещение товаров и услуг. Наличием и состоянием сети автомобильных дорог общего пользования определяется территориальная целостность и единство экономического пространства.       </w:t>
      </w:r>
    </w:p>
    <w:p w:rsidR="000472FF" w:rsidRPr="00EA59E0" w:rsidRDefault="000472FF" w:rsidP="00EA59E0">
      <w:pPr>
        <w:jc w:val="both"/>
      </w:pPr>
      <w:r w:rsidRPr="00EA59E0">
        <w:t xml:space="preserve">Автомобильные дороги общего пользования: </w:t>
      </w:r>
    </w:p>
    <w:p w:rsidR="000472FF" w:rsidRPr="00EA59E0" w:rsidRDefault="000472FF" w:rsidP="00EA59E0">
      <w:pPr>
        <w:jc w:val="both"/>
      </w:pPr>
      <w:r w:rsidRPr="00EA59E0">
        <w:t>- федерального значения протяженностью – 52,347 км.</w:t>
      </w:r>
    </w:p>
    <w:p w:rsidR="000472FF" w:rsidRPr="00EA59E0" w:rsidRDefault="000472FF" w:rsidP="00EA59E0">
      <w:pPr>
        <w:jc w:val="both"/>
      </w:pPr>
      <w:r w:rsidRPr="00EA59E0">
        <w:t>- регионального значения протяженностью – 312,638 км.</w:t>
      </w:r>
    </w:p>
    <w:p w:rsidR="000472FF" w:rsidRPr="00EA59E0" w:rsidRDefault="000472FF" w:rsidP="00EA59E0">
      <w:pPr>
        <w:jc w:val="both"/>
      </w:pPr>
      <w:r w:rsidRPr="00EA59E0">
        <w:t>- местного значения: проходящие в границе Островского района – 456,44 км.; проходящие в границах населенных пунктов – 339,047 км.</w:t>
      </w:r>
    </w:p>
    <w:p w:rsidR="000472FF" w:rsidRPr="00EA59E0" w:rsidRDefault="000472FF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Реализация мероприятий национального проекта «Безопасные и качественные автомобильные дороги»:</w:t>
      </w:r>
    </w:p>
    <w:p w:rsidR="00081B1F" w:rsidRPr="00EA59E0" w:rsidRDefault="000472FF" w:rsidP="00EA59E0">
      <w:pPr>
        <w:pStyle w:val="ConsPlusNormal"/>
        <w:numPr>
          <w:ilvl w:val="0"/>
          <w:numId w:val="5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2019 год:</w:t>
      </w:r>
    </w:p>
    <w:p w:rsidR="000472FF" w:rsidRPr="00EA59E0" w:rsidRDefault="000472F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1) Ремонт участка автомобильной дороги ул. К. Маркса</w:t>
      </w:r>
      <w:r w:rsidR="001604D3" w:rsidRPr="00EA59E0">
        <w:rPr>
          <w:rFonts w:ascii="Times New Roman" w:hAnsi="Times New Roman" w:cs="Times New Roman"/>
          <w:sz w:val="24"/>
          <w:szCs w:val="24"/>
        </w:rPr>
        <w:t xml:space="preserve"> (протяженность 707 м.) –   6851</w:t>
      </w:r>
      <w:r w:rsidRPr="00EA59E0">
        <w:rPr>
          <w:rFonts w:ascii="Times New Roman" w:hAnsi="Times New Roman" w:cs="Times New Roman"/>
          <w:sz w:val="24"/>
          <w:szCs w:val="24"/>
        </w:rPr>
        <w:t>954,00 руб</w:t>
      </w:r>
      <w:r w:rsidR="001604D3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0472FF" w:rsidRPr="00EA59E0" w:rsidRDefault="000472F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2) Ремонт участка автомобильной дороги ул. В. Сергеева</w:t>
      </w:r>
      <w:r w:rsidR="001604D3" w:rsidRPr="00EA59E0">
        <w:rPr>
          <w:rFonts w:ascii="Times New Roman" w:hAnsi="Times New Roman" w:cs="Times New Roman"/>
          <w:sz w:val="24"/>
          <w:szCs w:val="24"/>
        </w:rPr>
        <w:t xml:space="preserve"> (протяженность 373 м.) – 2915</w:t>
      </w:r>
      <w:r w:rsidRPr="00EA59E0">
        <w:rPr>
          <w:rFonts w:ascii="Times New Roman" w:hAnsi="Times New Roman" w:cs="Times New Roman"/>
          <w:sz w:val="24"/>
          <w:szCs w:val="24"/>
        </w:rPr>
        <w:t>229,00 руб</w:t>
      </w:r>
      <w:r w:rsidR="001604D3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0472FF" w:rsidRPr="00EA59E0" w:rsidRDefault="000472F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3) Ремонт участка автомобильной дороги ул. Комсомольская</w:t>
      </w:r>
      <w:r w:rsidR="001604D3" w:rsidRPr="00EA59E0">
        <w:rPr>
          <w:rFonts w:ascii="Times New Roman" w:hAnsi="Times New Roman" w:cs="Times New Roman"/>
          <w:sz w:val="24"/>
          <w:szCs w:val="24"/>
        </w:rPr>
        <w:t xml:space="preserve"> (протяженность 199 м.) – 2290</w:t>
      </w:r>
      <w:r w:rsidRPr="00EA59E0">
        <w:rPr>
          <w:rFonts w:ascii="Times New Roman" w:hAnsi="Times New Roman" w:cs="Times New Roman"/>
          <w:sz w:val="24"/>
          <w:szCs w:val="24"/>
        </w:rPr>
        <w:t>561,00 руб</w:t>
      </w:r>
      <w:r w:rsidR="001604D3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0472FF" w:rsidRPr="00EA59E0" w:rsidRDefault="000472F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4) Ремонт участка автомобильной дороги по ул. М. Егорова (протяженность 762 м.); ул. Меркурьева </w:t>
      </w:r>
      <w:r w:rsidR="001604D3" w:rsidRPr="00EA59E0">
        <w:rPr>
          <w:rFonts w:ascii="Times New Roman" w:hAnsi="Times New Roman" w:cs="Times New Roman"/>
          <w:sz w:val="24"/>
          <w:szCs w:val="24"/>
        </w:rPr>
        <w:t>(протяженность 509 м.) – 17256</w:t>
      </w:r>
      <w:r w:rsidRPr="00EA59E0">
        <w:rPr>
          <w:rFonts w:ascii="Times New Roman" w:hAnsi="Times New Roman" w:cs="Times New Roman"/>
          <w:sz w:val="24"/>
          <w:szCs w:val="24"/>
        </w:rPr>
        <w:t>253,00 руб</w:t>
      </w:r>
      <w:r w:rsidR="001604D3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0472FF" w:rsidRPr="00EA59E0" w:rsidRDefault="000472FF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Всего - </w:t>
      </w:r>
      <w:r w:rsidR="001604D3" w:rsidRPr="00EA59E0">
        <w:rPr>
          <w:rFonts w:ascii="Times New Roman" w:hAnsi="Times New Roman" w:cs="Times New Roman"/>
          <w:sz w:val="24"/>
          <w:szCs w:val="24"/>
        </w:rPr>
        <w:t>29313</w:t>
      </w:r>
      <w:r w:rsidRPr="00EA59E0">
        <w:rPr>
          <w:rFonts w:ascii="Times New Roman" w:hAnsi="Times New Roman" w:cs="Times New Roman"/>
          <w:sz w:val="24"/>
          <w:szCs w:val="24"/>
        </w:rPr>
        <w:t>997,00 руб</w:t>
      </w:r>
      <w:r w:rsidR="001604D3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0472FF" w:rsidRPr="00EA59E0" w:rsidRDefault="000472FF" w:rsidP="00EA59E0">
      <w:pPr>
        <w:pStyle w:val="ConsPlusNormal"/>
        <w:numPr>
          <w:ilvl w:val="0"/>
          <w:numId w:val="5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2020 год:</w:t>
      </w:r>
    </w:p>
    <w:p w:rsidR="000472FF" w:rsidRPr="00EA59E0" w:rsidRDefault="000472FF" w:rsidP="00EA59E0">
      <w:pPr>
        <w:pStyle w:val="a3"/>
        <w:jc w:val="both"/>
      </w:pPr>
      <w:r w:rsidRPr="00EA59E0">
        <w:t>1) Ремонт автомобильной дороги ул. Балтийская (протяженность 650 м.) -</w:t>
      </w:r>
      <w:r w:rsidR="001604D3" w:rsidRPr="00EA59E0">
        <w:t>11991</w:t>
      </w:r>
      <w:r w:rsidRPr="00EA59E0">
        <w:t>531,00 руб</w:t>
      </w:r>
      <w:r w:rsidR="001604D3" w:rsidRPr="00EA59E0">
        <w:t>лей</w:t>
      </w:r>
      <w:r w:rsidRPr="00EA59E0">
        <w:t>.</w:t>
      </w:r>
    </w:p>
    <w:p w:rsidR="000472FF" w:rsidRPr="00EA59E0" w:rsidRDefault="000472FF" w:rsidP="00EA59E0">
      <w:pPr>
        <w:pStyle w:val="a3"/>
        <w:jc w:val="both"/>
      </w:pPr>
      <w:r w:rsidRPr="00EA59E0">
        <w:t>2) Ремонт автомобильной дороги ул. Пригородная</w:t>
      </w:r>
      <w:r w:rsidR="001604D3" w:rsidRPr="00EA59E0">
        <w:t xml:space="preserve"> (протяженность 787 м.) -  9796</w:t>
      </w:r>
      <w:r w:rsidRPr="00EA59E0">
        <w:t>698,36 руб</w:t>
      </w:r>
      <w:r w:rsidR="001604D3" w:rsidRPr="00EA59E0">
        <w:t>лей</w:t>
      </w:r>
      <w:r w:rsidRPr="00EA59E0">
        <w:t>.</w:t>
      </w:r>
    </w:p>
    <w:p w:rsidR="000472FF" w:rsidRPr="00EA59E0" w:rsidRDefault="000472FF" w:rsidP="00EA59E0">
      <w:pPr>
        <w:pStyle w:val="a3"/>
        <w:jc w:val="both"/>
      </w:pPr>
      <w:r w:rsidRPr="00EA59E0">
        <w:lastRenderedPageBreak/>
        <w:t>3) Ремонт автомобильной дороги ул. Рымара</w:t>
      </w:r>
      <w:r w:rsidR="001604D3" w:rsidRPr="00EA59E0">
        <w:t xml:space="preserve"> (протяженность 200 м.) - 2287</w:t>
      </w:r>
      <w:r w:rsidRPr="00EA59E0">
        <w:t>384,00 руб</w:t>
      </w:r>
      <w:r w:rsidR="001604D3" w:rsidRPr="00EA59E0">
        <w:t>лей</w:t>
      </w:r>
      <w:r w:rsidRPr="00EA59E0">
        <w:t>.</w:t>
      </w:r>
    </w:p>
    <w:p w:rsidR="000472FF" w:rsidRPr="00EA59E0" w:rsidRDefault="000472FF" w:rsidP="00EA59E0">
      <w:pPr>
        <w:tabs>
          <w:tab w:val="left" w:pos="709"/>
          <w:tab w:val="left" w:pos="993"/>
        </w:tabs>
        <w:jc w:val="both"/>
      </w:pPr>
      <w:r w:rsidRPr="00EA59E0">
        <w:t xml:space="preserve">4) Ремонт участка автомобильной дороги ул. Гастелло (протяженность 300 м.); ул. Полевая (протяженность 600 м.) - </w:t>
      </w:r>
      <w:r w:rsidR="001604D3" w:rsidRPr="00EA59E0">
        <w:t>7712</w:t>
      </w:r>
      <w:r w:rsidRPr="00EA59E0">
        <w:t>193,14 руб</w:t>
      </w:r>
      <w:r w:rsidR="001604D3" w:rsidRPr="00EA59E0">
        <w:t>лей</w:t>
      </w:r>
      <w:r w:rsidRPr="00EA59E0">
        <w:t>.</w:t>
      </w:r>
    </w:p>
    <w:p w:rsidR="000472FF" w:rsidRPr="00EA59E0" w:rsidRDefault="000472FF" w:rsidP="00EA59E0">
      <w:pPr>
        <w:tabs>
          <w:tab w:val="left" w:pos="709"/>
          <w:tab w:val="left" w:pos="993"/>
        </w:tabs>
        <w:jc w:val="both"/>
      </w:pPr>
      <w:r w:rsidRPr="00EA59E0">
        <w:t xml:space="preserve">5) Ремонт участка автомобильной дороги ул. 1 Мая (от ул. Освобождения до ул. К.Маркса, протяженность 380 м.) - </w:t>
      </w:r>
      <w:r w:rsidR="001604D3" w:rsidRPr="00EA59E0">
        <w:t>6728</w:t>
      </w:r>
      <w:r w:rsidRPr="00EA59E0">
        <w:t>670,00 руб</w:t>
      </w:r>
      <w:r w:rsidR="001604D3" w:rsidRPr="00EA59E0">
        <w:t>лей</w:t>
      </w:r>
      <w:r w:rsidRPr="00EA59E0">
        <w:t>.</w:t>
      </w:r>
      <w:r w:rsidRPr="00EA59E0">
        <w:tab/>
      </w:r>
    </w:p>
    <w:p w:rsidR="000472FF" w:rsidRPr="00EA59E0" w:rsidRDefault="000472FF" w:rsidP="00EA59E0">
      <w:pPr>
        <w:tabs>
          <w:tab w:val="left" w:pos="709"/>
          <w:tab w:val="left" w:pos="993"/>
        </w:tabs>
        <w:jc w:val="both"/>
      </w:pPr>
      <w:r w:rsidRPr="00EA59E0">
        <w:t xml:space="preserve">6) Ремонт участка автомобильной дороги ул. Германа (протяженность 204 м.) -  </w:t>
      </w:r>
      <w:r w:rsidR="001604D3" w:rsidRPr="00EA59E0">
        <w:t>2697</w:t>
      </w:r>
      <w:r w:rsidRPr="00EA59E0">
        <w:t>366,00 руб</w:t>
      </w:r>
      <w:r w:rsidR="001604D3" w:rsidRPr="00EA59E0">
        <w:t>лей</w:t>
      </w:r>
      <w:r w:rsidRPr="00EA59E0">
        <w:t xml:space="preserve">. </w:t>
      </w:r>
    </w:p>
    <w:p w:rsidR="000472FF" w:rsidRPr="00EA59E0" w:rsidRDefault="000472FF" w:rsidP="00EA59E0">
      <w:pPr>
        <w:tabs>
          <w:tab w:val="left" w:pos="709"/>
          <w:tab w:val="left" w:pos="993"/>
        </w:tabs>
        <w:jc w:val="both"/>
      </w:pPr>
      <w:r w:rsidRPr="00EA59E0">
        <w:t>7) Ремонт участка автомобильной дороги ул. Соляная (протяженность 204 м.) -</w:t>
      </w:r>
      <w:r w:rsidR="001604D3" w:rsidRPr="00EA59E0">
        <w:t>2940</w:t>
      </w:r>
      <w:r w:rsidRPr="00EA59E0">
        <w:t>748,00 руб</w:t>
      </w:r>
      <w:r w:rsidR="001604D3" w:rsidRPr="00EA59E0">
        <w:t>лей</w:t>
      </w:r>
      <w:r w:rsidRPr="00EA59E0">
        <w:t xml:space="preserve">. </w:t>
      </w:r>
    </w:p>
    <w:p w:rsidR="000472FF" w:rsidRPr="00EA59E0" w:rsidRDefault="000472FF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1604D3" w:rsidRPr="00EA59E0">
        <w:rPr>
          <w:rFonts w:ascii="Times New Roman" w:hAnsi="Times New Roman" w:cs="Times New Roman"/>
          <w:sz w:val="24"/>
          <w:szCs w:val="24"/>
        </w:rPr>
        <w:t>- 44154</w:t>
      </w:r>
      <w:r w:rsidRPr="00EA59E0">
        <w:rPr>
          <w:rFonts w:ascii="Times New Roman" w:hAnsi="Times New Roman" w:cs="Times New Roman"/>
          <w:sz w:val="24"/>
          <w:szCs w:val="24"/>
        </w:rPr>
        <w:t>590,50 руб</w:t>
      </w:r>
      <w:r w:rsidR="001604D3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0472FF" w:rsidRPr="00EA59E0" w:rsidRDefault="000472FF" w:rsidP="00EA59E0">
      <w:pPr>
        <w:pStyle w:val="aa"/>
        <w:numPr>
          <w:ilvl w:val="0"/>
          <w:numId w:val="5"/>
        </w:numPr>
        <w:tabs>
          <w:tab w:val="left" w:pos="709"/>
          <w:tab w:val="left" w:pos="993"/>
        </w:tabs>
        <w:ind w:firstLine="0"/>
        <w:jc w:val="both"/>
      </w:pPr>
      <w:r w:rsidRPr="00EA59E0">
        <w:t>2021 год:</w:t>
      </w:r>
    </w:p>
    <w:p w:rsidR="000472FF" w:rsidRPr="00EA59E0" w:rsidRDefault="000472FF" w:rsidP="00EA59E0">
      <w:pPr>
        <w:pStyle w:val="a3"/>
        <w:jc w:val="both"/>
      </w:pPr>
      <w:r w:rsidRPr="00EA59E0">
        <w:t>1) Ремонт автомобильной дороги пер. Го</w:t>
      </w:r>
      <w:r w:rsidR="00692136" w:rsidRPr="00EA59E0">
        <w:t>рный (протяженность 400 м.) - 3658</w:t>
      </w:r>
      <w:r w:rsidRPr="00EA59E0">
        <w:t>007,76 руб</w:t>
      </w:r>
      <w:r w:rsidR="00692136" w:rsidRPr="00EA59E0">
        <w:t>лей</w:t>
      </w:r>
      <w:r w:rsidRPr="00EA59E0">
        <w:t xml:space="preserve">. </w:t>
      </w:r>
    </w:p>
    <w:p w:rsidR="000472FF" w:rsidRPr="00EA59E0" w:rsidRDefault="000472FF" w:rsidP="00EA59E0">
      <w:pPr>
        <w:tabs>
          <w:tab w:val="left" w:pos="709"/>
          <w:tab w:val="left" w:pos="993"/>
        </w:tabs>
        <w:jc w:val="both"/>
      </w:pPr>
      <w:r w:rsidRPr="00EA59E0">
        <w:t xml:space="preserve">Всего </w:t>
      </w:r>
      <w:r w:rsidR="00F60E48" w:rsidRPr="00EA59E0">
        <w:t>- 3 658 007,76 руб.</w:t>
      </w:r>
    </w:p>
    <w:p w:rsidR="000472FF" w:rsidRPr="00EA59E0" w:rsidRDefault="000472FF" w:rsidP="00EA59E0">
      <w:pPr>
        <w:pStyle w:val="aa"/>
        <w:numPr>
          <w:ilvl w:val="0"/>
          <w:numId w:val="5"/>
        </w:numPr>
        <w:tabs>
          <w:tab w:val="left" w:pos="709"/>
          <w:tab w:val="left" w:pos="993"/>
        </w:tabs>
        <w:ind w:firstLine="0"/>
        <w:jc w:val="both"/>
      </w:pPr>
      <w:r w:rsidRPr="00EA59E0">
        <w:t>2022 год:</w:t>
      </w:r>
    </w:p>
    <w:p w:rsidR="000472FF" w:rsidRPr="00EA59E0" w:rsidRDefault="000472FF" w:rsidP="00EA59E0">
      <w:pPr>
        <w:pStyle w:val="a3"/>
        <w:jc w:val="both"/>
      </w:pPr>
      <w:r w:rsidRPr="00EA59E0">
        <w:t>1) Ремонт автомобильной дороги общего пользования местного значения Изъядиново-Юрчане (км 0+000-км 6+</w:t>
      </w:r>
      <w:r w:rsidR="00692136" w:rsidRPr="00EA59E0">
        <w:t>350) СП «Горайская волость» - 4430</w:t>
      </w:r>
      <w:r w:rsidRPr="00EA59E0">
        <w:t>162,68 руб</w:t>
      </w:r>
      <w:r w:rsidR="00692136" w:rsidRPr="00EA59E0">
        <w:t>лей</w:t>
      </w:r>
      <w:r w:rsidRPr="00EA59E0">
        <w:t xml:space="preserve">. </w:t>
      </w:r>
    </w:p>
    <w:p w:rsidR="000472FF" w:rsidRPr="00EA59E0" w:rsidRDefault="000472FF" w:rsidP="00EA59E0">
      <w:pPr>
        <w:pStyle w:val="a3"/>
        <w:jc w:val="both"/>
      </w:pPr>
      <w:r w:rsidRPr="00EA59E0">
        <w:t>2) Ремонт автомобильной дороги общего пользования местного значения Санкт-Петербург-Киев км 334+060 - д. Оловяшкино СП «Островска</w:t>
      </w:r>
      <w:r w:rsidR="00692136" w:rsidRPr="00EA59E0">
        <w:t>я волость» - 1442</w:t>
      </w:r>
      <w:r w:rsidRPr="00EA59E0">
        <w:t>520,00 руб</w:t>
      </w:r>
      <w:r w:rsidR="00692136" w:rsidRPr="00EA59E0">
        <w:t>лей</w:t>
      </w:r>
      <w:r w:rsidRPr="00EA59E0">
        <w:t xml:space="preserve">. </w:t>
      </w:r>
    </w:p>
    <w:p w:rsidR="000472FF" w:rsidRPr="00EA59E0" w:rsidRDefault="000472FF" w:rsidP="00EA59E0">
      <w:pPr>
        <w:pStyle w:val="a3"/>
        <w:jc w:val="both"/>
      </w:pPr>
      <w:r w:rsidRPr="00EA59E0">
        <w:t xml:space="preserve">3) Ремонт автомобильной дороги общего пользования местного значения </w:t>
      </w:r>
      <w:r w:rsidR="00692136" w:rsidRPr="00EA59E0">
        <w:t>ул. Елоховская в д. Карпово - 2727</w:t>
      </w:r>
      <w:r w:rsidRPr="00EA59E0">
        <w:t>317,32 руб</w:t>
      </w:r>
      <w:r w:rsidR="00692136" w:rsidRPr="00EA59E0">
        <w:t>лей</w:t>
      </w:r>
      <w:r w:rsidRPr="00EA59E0">
        <w:t xml:space="preserve">. </w:t>
      </w:r>
    </w:p>
    <w:p w:rsidR="00F60E48" w:rsidRPr="00EA59E0" w:rsidRDefault="000472FF" w:rsidP="00EA59E0">
      <w:pPr>
        <w:tabs>
          <w:tab w:val="left" w:pos="709"/>
          <w:tab w:val="left" w:pos="993"/>
        </w:tabs>
        <w:jc w:val="both"/>
      </w:pPr>
      <w:r w:rsidRPr="00EA59E0">
        <w:t>Всего - 8 600 000,00 руб.</w:t>
      </w:r>
    </w:p>
    <w:p w:rsidR="00F60E48" w:rsidRPr="00EA59E0" w:rsidRDefault="00F60E48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Реализация мероприятий национального проекта «Жилье и городская среда»:</w:t>
      </w:r>
    </w:p>
    <w:p w:rsidR="00F60E48" w:rsidRPr="00EA59E0" w:rsidRDefault="00F60E48" w:rsidP="00EA59E0">
      <w:pPr>
        <w:pStyle w:val="ConsPlusNormal"/>
        <w:numPr>
          <w:ilvl w:val="0"/>
          <w:numId w:val="5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2019 год:</w:t>
      </w:r>
    </w:p>
    <w:p w:rsidR="00F60E48" w:rsidRPr="00EA59E0" w:rsidRDefault="00F60E48" w:rsidP="00EA59E0">
      <w:pPr>
        <w:pStyle w:val="ConsPlusNormal"/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9E0">
        <w:rPr>
          <w:rFonts w:ascii="Times New Roman" w:eastAsia="Calibri" w:hAnsi="Times New Roman" w:cs="Times New Roman"/>
          <w:sz w:val="24"/>
          <w:szCs w:val="24"/>
        </w:rPr>
        <w:t>1) Выполнение работ по обустройству и освещению городского парка (2 часть) - 5511681,00 рублей.</w:t>
      </w:r>
    </w:p>
    <w:p w:rsidR="00F60E48" w:rsidRPr="00EA59E0" w:rsidRDefault="00F60E48" w:rsidP="00EA59E0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9E0">
        <w:rPr>
          <w:rFonts w:ascii="Times New Roman" w:eastAsia="Calibri" w:hAnsi="Times New Roman" w:cs="Times New Roman"/>
          <w:sz w:val="24"/>
          <w:szCs w:val="24"/>
        </w:rPr>
        <w:t>2) Ремонт фонтана в парке Победы -4359618,00 рублей.</w:t>
      </w:r>
    </w:p>
    <w:p w:rsidR="00F60E48" w:rsidRPr="00EA59E0" w:rsidRDefault="00F60E48" w:rsidP="00EA59E0">
      <w:pPr>
        <w:pStyle w:val="ConsPlusNormal"/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EA59E0">
        <w:rPr>
          <w:rFonts w:ascii="Times New Roman" w:eastAsia="Calibri" w:hAnsi="Times New Roman" w:cs="Times New Roman"/>
          <w:sz w:val="24"/>
          <w:szCs w:val="24"/>
        </w:rPr>
        <w:t>- 9871299,00 рублей.</w:t>
      </w:r>
    </w:p>
    <w:p w:rsidR="00F60E48" w:rsidRPr="00EA59E0" w:rsidRDefault="00F60E48" w:rsidP="00EA59E0">
      <w:pPr>
        <w:pStyle w:val="aa"/>
        <w:numPr>
          <w:ilvl w:val="0"/>
          <w:numId w:val="5"/>
        </w:numPr>
        <w:ind w:firstLine="0"/>
      </w:pPr>
      <w:r w:rsidRPr="00EA59E0">
        <w:t>2020 год:</w:t>
      </w:r>
    </w:p>
    <w:p w:rsidR="00F60E48" w:rsidRPr="00EA59E0" w:rsidRDefault="00F60E48" w:rsidP="00EA59E0">
      <w:pPr>
        <w:pStyle w:val="a3"/>
        <w:jc w:val="both"/>
        <w:rPr>
          <w:color w:val="0000FF"/>
          <w:u w:val="single"/>
        </w:rPr>
      </w:pPr>
      <w:r w:rsidRPr="00EA59E0">
        <w:t>1) Благоустройство дворовой территории: г. Остров, ул. К.Маркса д.25, 27 -3716771,00 рублей.</w:t>
      </w:r>
    </w:p>
    <w:p w:rsidR="00F60E48" w:rsidRPr="00EA59E0" w:rsidRDefault="00F60E48" w:rsidP="00EA59E0">
      <w:pPr>
        <w:pStyle w:val="a3"/>
        <w:jc w:val="both"/>
      </w:pPr>
      <w:r w:rsidRPr="00EA59E0">
        <w:t>2) Благоустройство дворовой территории: г. Остров, ул. К.Маркса д.2,4,6 -1542696,54 рублей.</w:t>
      </w:r>
    </w:p>
    <w:p w:rsidR="00F60E48" w:rsidRPr="00EA59E0" w:rsidRDefault="00F60E48" w:rsidP="00EA59E0">
      <w:pPr>
        <w:pStyle w:val="a3"/>
        <w:jc w:val="both"/>
      </w:pPr>
      <w:r w:rsidRPr="00EA59E0">
        <w:t>3) Благоустройство общественной территории: г. Остров, ул. Ленина, д.3,5, 7 -997564,46 рублей.</w:t>
      </w:r>
      <w:r w:rsidRPr="00EA59E0">
        <w:tab/>
      </w:r>
    </w:p>
    <w:p w:rsidR="00F60E48" w:rsidRPr="00EA59E0" w:rsidRDefault="00F60E48" w:rsidP="00EA59E0">
      <w:pPr>
        <w:pStyle w:val="a3"/>
        <w:jc w:val="both"/>
      </w:pPr>
      <w:r w:rsidRPr="00EA59E0">
        <w:t>4) Благоустройство дворовой территории: г. Остров, ул. 1 Мая, д. 14 - 1781665,00 рублей.</w:t>
      </w:r>
    </w:p>
    <w:p w:rsidR="00F60E48" w:rsidRPr="00EA59E0" w:rsidRDefault="00F60E48" w:rsidP="00EA59E0">
      <w:r w:rsidRPr="00EA59E0">
        <w:t>Всего - 8038697,00 рублей.</w:t>
      </w:r>
    </w:p>
    <w:p w:rsidR="00F60E48" w:rsidRPr="00EA59E0" w:rsidRDefault="00F60E48" w:rsidP="00EA59E0">
      <w:pPr>
        <w:pStyle w:val="a3"/>
        <w:numPr>
          <w:ilvl w:val="0"/>
          <w:numId w:val="5"/>
        </w:numPr>
        <w:ind w:firstLine="0"/>
        <w:jc w:val="both"/>
      </w:pPr>
      <w:r w:rsidRPr="00EA59E0">
        <w:t>2021 год:</w:t>
      </w:r>
    </w:p>
    <w:p w:rsidR="00F60E48" w:rsidRPr="00EA59E0" w:rsidRDefault="00F60E48" w:rsidP="00EA59E0">
      <w:pPr>
        <w:pStyle w:val="a3"/>
        <w:jc w:val="both"/>
      </w:pPr>
      <w:r w:rsidRPr="00EA59E0">
        <w:t xml:space="preserve">1) Благоустройство лесопарковой </w:t>
      </w:r>
      <w:r w:rsidR="00CD62AC" w:rsidRPr="00EA59E0">
        <w:t>зоны отдыха (м-н Строитель) - 3308</w:t>
      </w:r>
      <w:r w:rsidRPr="00EA59E0">
        <w:t>445,00 руб</w:t>
      </w:r>
      <w:r w:rsidR="00CD62AC" w:rsidRPr="00EA59E0">
        <w:t>лей</w:t>
      </w:r>
      <w:r w:rsidRPr="00EA59E0">
        <w:t xml:space="preserve">. </w:t>
      </w:r>
    </w:p>
    <w:p w:rsidR="00F60E48" w:rsidRPr="00EA59E0" w:rsidRDefault="00F60E48" w:rsidP="00EA59E0">
      <w:pPr>
        <w:pStyle w:val="a3"/>
        <w:jc w:val="both"/>
      </w:pPr>
      <w:r w:rsidRPr="00EA59E0">
        <w:t>2) Благоустройство общественной территории (ул. С. Перовской, д. 9, террит</w:t>
      </w:r>
      <w:r w:rsidR="00CD62AC" w:rsidRPr="00EA59E0">
        <w:t>ория заброшенного стадиона) - 4744</w:t>
      </w:r>
      <w:r w:rsidRPr="00EA59E0">
        <w:t>984,44 руб</w:t>
      </w:r>
      <w:r w:rsidR="00CD62AC" w:rsidRPr="00EA59E0">
        <w:t>лей</w:t>
      </w:r>
      <w:r w:rsidRPr="00EA59E0">
        <w:t xml:space="preserve">. </w:t>
      </w:r>
    </w:p>
    <w:p w:rsidR="00F60E48" w:rsidRPr="00EA59E0" w:rsidRDefault="00F60E48" w:rsidP="00EA59E0">
      <w:pPr>
        <w:pStyle w:val="a3"/>
        <w:jc w:val="both"/>
      </w:pPr>
      <w:r w:rsidRPr="00EA59E0">
        <w:t xml:space="preserve">3) </w:t>
      </w:r>
      <w:r w:rsidRPr="00EA59E0">
        <w:rPr>
          <w:rStyle w:val="cardmaininfopurchaselink"/>
        </w:rPr>
        <w:t>Ремонт дворовых территорий по ул. Меркурьев</w:t>
      </w:r>
      <w:r w:rsidR="00CD62AC" w:rsidRPr="00EA59E0">
        <w:rPr>
          <w:rStyle w:val="cardmaininfopurchaselink"/>
        </w:rPr>
        <w:t>а, д. 12, ул. Авиационной, д. 7 - 5818</w:t>
      </w:r>
      <w:r w:rsidRPr="00EA59E0">
        <w:rPr>
          <w:rStyle w:val="cardmaininfopurchaselink"/>
        </w:rPr>
        <w:t>353,34 руб</w:t>
      </w:r>
      <w:r w:rsidR="00CD62AC" w:rsidRPr="00EA59E0">
        <w:rPr>
          <w:rStyle w:val="cardmaininfopurchaselink"/>
        </w:rPr>
        <w:t>лей</w:t>
      </w:r>
      <w:r w:rsidRPr="00EA59E0">
        <w:rPr>
          <w:rStyle w:val="cardmaininfopurchaselink"/>
        </w:rPr>
        <w:t xml:space="preserve">. </w:t>
      </w:r>
    </w:p>
    <w:p w:rsidR="00F60E48" w:rsidRPr="00EA59E0" w:rsidRDefault="00F60E48" w:rsidP="00EA59E0">
      <w:pPr>
        <w:pStyle w:val="a3"/>
        <w:jc w:val="both"/>
      </w:pPr>
      <w:r w:rsidRPr="00EA59E0">
        <w:t xml:space="preserve">Всего - </w:t>
      </w:r>
      <w:r w:rsidR="00CD62AC" w:rsidRPr="00EA59E0">
        <w:t>13871</w:t>
      </w:r>
      <w:r w:rsidRPr="00EA59E0">
        <w:t>782,78 руб</w:t>
      </w:r>
      <w:r w:rsidR="00CD62AC" w:rsidRPr="00EA59E0">
        <w:t>лей</w:t>
      </w:r>
      <w:r w:rsidR="00B7108E" w:rsidRPr="00EA59E0">
        <w:t>.</w:t>
      </w:r>
    </w:p>
    <w:p w:rsidR="00F60E48" w:rsidRPr="00EA59E0" w:rsidRDefault="00F60E48" w:rsidP="00EA59E0">
      <w:pPr>
        <w:pStyle w:val="a3"/>
        <w:numPr>
          <w:ilvl w:val="0"/>
          <w:numId w:val="5"/>
        </w:numPr>
        <w:ind w:firstLine="0"/>
        <w:jc w:val="both"/>
      </w:pPr>
      <w:r w:rsidRPr="00EA59E0">
        <w:t>2022 год:</w:t>
      </w:r>
    </w:p>
    <w:p w:rsidR="00F60E48" w:rsidRPr="00EA59E0" w:rsidRDefault="00F60E48" w:rsidP="00EA59E0">
      <w:pPr>
        <w:pStyle w:val="a3"/>
        <w:jc w:val="both"/>
      </w:pPr>
      <w:r w:rsidRPr="00EA59E0">
        <w:t>1) Благоустройство общественной территории стадиона в Остро</w:t>
      </w:r>
      <w:r w:rsidR="00B7108E" w:rsidRPr="00EA59E0">
        <w:t>ве-2 по ул. Авиационная - 4130</w:t>
      </w:r>
      <w:r w:rsidRPr="00EA59E0">
        <w:t>398,80 руб</w:t>
      </w:r>
      <w:r w:rsidR="00B7108E" w:rsidRPr="00EA59E0">
        <w:t>лей</w:t>
      </w:r>
      <w:r w:rsidRPr="00EA59E0">
        <w:t xml:space="preserve">. </w:t>
      </w:r>
    </w:p>
    <w:p w:rsidR="00F60E48" w:rsidRPr="00EA59E0" w:rsidRDefault="00F60E48" w:rsidP="00EA59E0">
      <w:pPr>
        <w:pStyle w:val="a3"/>
        <w:jc w:val="both"/>
      </w:pPr>
      <w:r w:rsidRPr="00EA59E0">
        <w:t xml:space="preserve">2) Благоустройство общественной территории </w:t>
      </w:r>
      <w:r w:rsidR="00B7108E" w:rsidRPr="00EA59E0">
        <w:t>«Детский парк» в г. Острове - 3288</w:t>
      </w:r>
      <w:r w:rsidRPr="00EA59E0">
        <w:t>619,20 руб</w:t>
      </w:r>
      <w:r w:rsidR="00B7108E" w:rsidRPr="00EA59E0">
        <w:t>лей</w:t>
      </w:r>
      <w:r w:rsidRPr="00EA59E0">
        <w:t xml:space="preserve">. </w:t>
      </w:r>
    </w:p>
    <w:p w:rsidR="00EE26F4" w:rsidRPr="00EA59E0" w:rsidRDefault="00F60E48" w:rsidP="00EA59E0">
      <w:pPr>
        <w:pStyle w:val="a3"/>
        <w:jc w:val="both"/>
      </w:pPr>
      <w:r w:rsidRPr="00EA59E0">
        <w:t xml:space="preserve">3) </w:t>
      </w:r>
      <w:r w:rsidRPr="00EA59E0">
        <w:rPr>
          <w:rStyle w:val="af6"/>
          <w:b w:val="0"/>
        </w:rPr>
        <w:t xml:space="preserve">Реконструкция площади и сквера им. Кл. Назаровой - </w:t>
      </w:r>
      <w:r w:rsidR="00071E10" w:rsidRPr="00EA59E0">
        <w:t>724500</w:t>
      </w:r>
      <w:r w:rsidRPr="00EA59E0">
        <w:t>00,00 руб</w:t>
      </w:r>
      <w:r w:rsidR="00B7108E" w:rsidRPr="00EA59E0">
        <w:t>лей</w:t>
      </w:r>
      <w:r w:rsidRPr="00EA59E0">
        <w:t xml:space="preserve">. </w:t>
      </w:r>
    </w:p>
    <w:p w:rsidR="00846848" w:rsidRPr="00EA59E0" w:rsidRDefault="00846848" w:rsidP="00EA59E0">
      <w:pPr>
        <w:pStyle w:val="a3"/>
        <w:jc w:val="both"/>
      </w:pPr>
      <w:r w:rsidRPr="00EA59E0">
        <w:t xml:space="preserve">4) </w:t>
      </w:r>
      <w:r w:rsidR="0066302E" w:rsidRPr="00EA59E0">
        <w:t>Строительство здания многоквартирного жилого дома - 60385522,66 рублей.</w:t>
      </w:r>
    </w:p>
    <w:p w:rsidR="00F60E48" w:rsidRPr="00EA59E0" w:rsidRDefault="003D3731" w:rsidP="00EA59E0">
      <w:pPr>
        <w:pStyle w:val="a3"/>
        <w:jc w:val="both"/>
      </w:pPr>
      <w:r w:rsidRPr="00EA59E0">
        <w:t>Всего - 140254540,66</w:t>
      </w:r>
      <w:r w:rsidR="00F60E48" w:rsidRPr="00EA59E0">
        <w:t xml:space="preserve"> руб.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Реализация мероприятий Государственной программы Псковской области «Комплексное развитие сельских территорий»:</w:t>
      </w:r>
    </w:p>
    <w:p w:rsidR="00625722" w:rsidRPr="00EA59E0" w:rsidRDefault="00625722" w:rsidP="00EA59E0">
      <w:pPr>
        <w:pStyle w:val="ConsPlusNormal"/>
        <w:numPr>
          <w:ilvl w:val="0"/>
          <w:numId w:val="5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2020 год:</w:t>
      </w:r>
    </w:p>
    <w:p w:rsidR="00625722" w:rsidRPr="00EA59E0" w:rsidRDefault="00625722" w:rsidP="00EA59E0">
      <w:pPr>
        <w:jc w:val="both"/>
      </w:pPr>
      <w:r w:rsidRPr="00EA59E0">
        <w:rPr>
          <w:bCs/>
        </w:rPr>
        <w:t>1) П</w:t>
      </w:r>
      <w:r w:rsidRPr="00EA59E0">
        <w:t>оставка и установка детского и спортивного оборудования, малых архитектурных форм в д. Гораи СП «Горайская волость»</w:t>
      </w:r>
      <w:r w:rsidR="00404DB1" w:rsidRPr="00EA59E0">
        <w:t>- 894</w:t>
      </w:r>
      <w:r w:rsidRPr="00EA59E0">
        <w:t>2</w:t>
      </w:r>
      <w:r w:rsidR="00404DB1" w:rsidRPr="00EA59E0">
        <w:t xml:space="preserve">00 </w:t>
      </w:r>
      <w:r w:rsidRPr="00EA59E0">
        <w:t>руб</w:t>
      </w:r>
      <w:r w:rsidR="00404DB1" w:rsidRPr="00EA59E0">
        <w:t>лей</w:t>
      </w:r>
      <w:r w:rsidRPr="00EA59E0">
        <w:t xml:space="preserve">. </w:t>
      </w:r>
    </w:p>
    <w:p w:rsidR="00625722" w:rsidRPr="00EA59E0" w:rsidRDefault="00625722" w:rsidP="00EA59E0">
      <w:pPr>
        <w:jc w:val="both"/>
      </w:pPr>
      <w:bookmarkStart w:id="2" w:name="_Hlk46917869"/>
      <w:r w:rsidRPr="00EA59E0">
        <w:rPr>
          <w:bCs/>
        </w:rPr>
        <w:t>2)Р</w:t>
      </w:r>
      <w:r w:rsidRPr="00EA59E0">
        <w:t>емонт дворовой территории многоквартирных домов № 15А и № 15Б по ул. Советской в д. Городище СП «Островская волость»</w:t>
      </w:r>
      <w:r w:rsidR="00404DB1" w:rsidRPr="00EA59E0">
        <w:t>- 1394</w:t>
      </w:r>
      <w:r w:rsidRPr="00EA59E0">
        <w:t>4</w:t>
      </w:r>
      <w:r w:rsidR="00404DB1" w:rsidRPr="00EA59E0">
        <w:t>00 </w:t>
      </w:r>
      <w:r w:rsidRPr="00EA59E0">
        <w:t>руб</w:t>
      </w:r>
      <w:r w:rsidR="00404DB1" w:rsidRPr="00EA59E0">
        <w:t>лей</w:t>
      </w:r>
      <w:r w:rsidRPr="00EA59E0">
        <w:t>.</w:t>
      </w:r>
      <w:bookmarkEnd w:id="2"/>
    </w:p>
    <w:p w:rsidR="00625722" w:rsidRPr="00EA59E0" w:rsidRDefault="00625722" w:rsidP="00EA59E0">
      <w:pPr>
        <w:tabs>
          <w:tab w:val="left" w:pos="567"/>
        </w:tabs>
        <w:jc w:val="both"/>
      </w:pPr>
      <w:r w:rsidRPr="00EA59E0">
        <w:rPr>
          <w:bCs/>
        </w:rPr>
        <w:lastRenderedPageBreak/>
        <w:tab/>
        <w:t>3)У</w:t>
      </w:r>
      <w:r w:rsidRPr="00EA59E0">
        <w:t>стройство моноли</w:t>
      </w:r>
      <w:r w:rsidR="00404DB1" w:rsidRPr="00EA59E0">
        <w:t>тной плиты в с. Воронцово - 299</w:t>
      </w:r>
      <w:r w:rsidRPr="00EA59E0">
        <w:t>8</w:t>
      </w:r>
      <w:r w:rsidR="00404DB1" w:rsidRPr="00EA59E0">
        <w:t>00 рублей</w:t>
      </w:r>
      <w:r w:rsidRPr="00EA59E0">
        <w:t>, выполнение работ попоставке и установке спортивного оборудования в д. Воронцово СП «Воронцовс</w:t>
      </w:r>
      <w:r w:rsidR="00404DB1" w:rsidRPr="00EA59E0">
        <w:t>кая волость» - 621</w:t>
      </w:r>
      <w:r w:rsidRPr="00EA59E0">
        <w:t>7</w:t>
      </w:r>
      <w:r w:rsidR="00404DB1" w:rsidRPr="00EA59E0">
        <w:t>00 </w:t>
      </w:r>
      <w:r w:rsidRPr="00EA59E0">
        <w:t>руб</w:t>
      </w:r>
      <w:r w:rsidR="00404DB1" w:rsidRPr="00EA59E0">
        <w:t>лей</w:t>
      </w:r>
      <w:r w:rsidRPr="00EA59E0">
        <w:t>.</w:t>
      </w:r>
    </w:p>
    <w:p w:rsidR="00625722" w:rsidRPr="00EA59E0" w:rsidRDefault="00625722" w:rsidP="00EA59E0">
      <w:pPr>
        <w:tabs>
          <w:tab w:val="left" w:pos="567"/>
        </w:tabs>
        <w:jc w:val="both"/>
        <w:rPr>
          <w:b/>
          <w:bCs/>
        </w:rPr>
      </w:pPr>
      <w:r w:rsidRPr="00EA59E0">
        <w:tab/>
        <w:t xml:space="preserve">4) Ремонт дворовой территории в д. Малая Губа СП «Бережанская волость» </w:t>
      </w:r>
      <w:r w:rsidR="00404DB1" w:rsidRPr="00EA59E0">
        <w:t>- 1646</w:t>
      </w:r>
      <w:r w:rsidRPr="00EA59E0">
        <w:t>1</w:t>
      </w:r>
      <w:r w:rsidR="00404DB1" w:rsidRPr="00EA59E0">
        <w:t>00 </w:t>
      </w:r>
      <w:r w:rsidRPr="00EA59E0">
        <w:t>руб</w:t>
      </w:r>
      <w:r w:rsidR="00404DB1" w:rsidRPr="00EA59E0">
        <w:t>лей</w:t>
      </w:r>
      <w:r w:rsidRPr="00EA59E0">
        <w:t>.</w:t>
      </w:r>
    </w:p>
    <w:p w:rsidR="00404DB1" w:rsidRPr="00EA59E0" w:rsidRDefault="00404DB1" w:rsidP="00EA59E0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Всего</w:t>
      </w:r>
      <w:r w:rsidR="00625722"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- 48562</w:t>
      </w: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00 </w:t>
      </w:r>
      <w:r w:rsidR="00625722"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руб</w:t>
      </w:r>
      <w:r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лей</w:t>
      </w:r>
      <w:r w:rsidR="00625722" w:rsidRPr="00EA59E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25722" w:rsidRPr="00EA59E0" w:rsidRDefault="00625722" w:rsidP="00EA59E0">
      <w:pPr>
        <w:pStyle w:val="ConsPlusNormal"/>
        <w:numPr>
          <w:ilvl w:val="0"/>
          <w:numId w:val="5"/>
        </w:numPr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59E0">
        <w:rPr>
          <w:rFonts w:ascii="Times New Roman" w:hAnsi="Times New Roman" w:cs="Times New Roman"/>
          <w:sz w:val="24"/>
          <w:szCs w:val="24"/>
        </w:rPr>
        <w:t>2021 год</w:t>
      </w:r>
      <w:r w:rsidR="00404DB1" w:rsidRPr="00EA59E0">
        <w:rPr>
          <w:rFonts w:ascii="Times New Roman" w:hAnsi="Times New Roman" w:cs="Times New Roman"/>
          <w:sz w:val="24"/>
          <w:szCs w:val="24"/>
        </w:rPr>
        <w:t>: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1) П</w:t>
      </w:r>
      <w:r w:rsidRPr="00EA59E0">
        <w:rPr>
          <w:rFonts w:ascii="Times New Roman" w:hAnsi="Times New Roman" w:cs="Times New Roman"/>
          <w:color w:val="000000"/>
          <w:sz w:val="24"/>
          <w:szCs w:val="24"/>
        </w:rPr>
        <w:t>риобретение автобуса КАВЗ 4238-62 для нужд образовательных учреждений Островского района</w:t>
      </w:r>
      <w:r w:rsidR="00404DB1" w:rsidRPr="00EA59E0">
        <w:rPr>
          <w:rFonts w:ascii="Times New Roman" w:hAnsi="Times New Roman" w:cs="Times New Roman"/>
          <w:color w:val="000000"/>
          <w:sz w:val="24"/>
          <w:szCs w:val="24"/>
        </w:rPr>
        <w:t xml:space="preserve"> - 7143</w:t>
      </w:r>
      <w:r w:rsidRPr="00EA59E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04DB1" w:rsidRPr="00EA59E0">
        <w:rPr>
          <w:rFonts w:ascii="Times New Roman" w:hAnsi="Times New Roman" w:cs="Times New Roman"/>
          <w:color w:val="000000"/>
          <w:sz w:val="24"/>
          <w:szCs w:val="24"/>
        </w:rPr>
        <w:t xml:space="preserve">00 </w:t>
      </w:r>
      <w:r w:rsidRPr="00EA59E0">
        <w:rPr>
          <w:rFonts w:ascii="Times New Roman" w:hAnsi="Times New Roman" w:cs="Times New Roman"/>
          <w:color w:val="000000"/>
          <w:sz w:val="24"/>
          <w:szCs w:val="24"/>
        </w:rPr>
        <w:t>руб</w:t>
      </w:r>
      <w:r w:rsidR="00404DB1" w:rsidRPr="00EA59E0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Pr="00EA59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25722" w:rsidRPr="00EA59E0" w:rsidRDefault="00404DB1" w:rsidP="00EA59E0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ab/>
      </w:r>
      <w:r w:rsidR="00625722" w:rsidRPr="00EA59E0">
        <w:rPr>
          <w:rFonts w:ascii="Times New Roman" w:hAnsi="Times New Roman" w:cs="Times New Roman"/>
          <w:sz w:val="24"/>
          <w:szCs w:val="24"/>
        </w:rPr>
        <w:t>2) Приобретение сборно-разборной сцены для МБУК ЦК «Юбилейный» - 41790</w:t>
      </w:r>
      <w:r w:rsidRPr="00EA59E0">
        <w:rPr>
          <w:rFonts w:ascii="Times New Roman" w:hAnsi="Times New Roman" w:cs="Times New Roman"/>
          <w:sz w:val="24"/>
          <w:szCs w:val="24"/>
        </w:rPr>
        <w:t>00 </w:t>
      </w:r>
      <w:r w:rsidR="00625722" w:rsidRPr="00EA59E0">
        <w:rPr>
          <w:rFonts w:ascii="Times New Roman" w:hAnsi="Times New Roman" w:cs="Times New Roman"/>
          <w:sz w:val="24"/>
          <w:szCs w:val="24"/>
        </w:rPr>
        <w:t>руб</w:t>
      </w:r>
      <w:r w:rsidRPr="00EA59E0">
        <w:rPr>
          <w:rFonts w:ascii="Times New Roman" w:hAnsi="Times New Roman" w:cs="Times New Roman"/>
          <w:sz w:val="24"/>
          <w:szCs w:val="24"/>
        </w:rPr>
        <w:t>лей</w:t>
      </w:r>
      <w:r w:rsidR="00625722" w:rsidRPr="00EA59E0">
        <w:rPr>
          <w:rFonts w:ascii="Times New Roman" w:hAnsi="Times New Roman" w:cs="Times New Roman"/>
          <w:sz w:val="24"/>
          <w:szCs w:val="24"/>
        </w:rPr>
        <w:t>.</w:t>
      </w:r>
    </w:p>
    <w:p w:rsidR="00625722" w:rsidRPr="00EA59E0" w:rsidRDefault="00625722" w:rsidP="00EA59E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3) Приобретение автобуса ПАЗ для МБУК ЦК «Юбилейный» - 32897</w:t>
      </w:r>
      <w:r w:rsidR="00404DB1" w:rsidRPr="00EA59E0">
        <w:rPr>
          <w:rFonts w:ascii="Times New Roman" w:hAnsi="Times New Roman" w:cs="Times New Roman"/>
          <w:sz w:val="24"/>
          <w:szCs w:val="24"/>
        </w:rPr>
        <w:t>00 </w:t>
      </w:r>
      <w:r w:rsidRPr="00EA59E0">
        <w:rPr>
          <w:rFonts w:ascii="Times New Roman" w:hAnsi="Times New Roman" w:cs="Times New Roman"/>
          <w:sz w:val="24"/>
          <w:szCs w:val="24"/>
        </w:rPr>
        <w:t>руб</w:t>
      </w:r>
      <w:r w:rsidR="00404DB1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625722" w:rsidRPr="00EA59E0" w:rsidRDefault="00625722" w:rsidP="00EA59E0">
      <w:pPr>
        <w:jc w:val="both"/>
        <w:rPr>
          <w:bCs/>
        </w:rPr>
      </w:pPr>
      <w:r w:rsidRPr="00EA59E0">
        <w:rPr>
          <w:bCs/>
        </w:rPr>
        <w:t>4) Благоустройство общественно-значимой территории вблизи здания с адресом: с. Воро</w:t>
      </w:r>
      <w:r w:rsidR="00404DB1" w:rsidRPr="00EA59E0">
        <w:rPr>
          <w:bCs/>
        </w:rPr>
        <w:t>нцово, ул. Советская, д. 24 - 1503</w:t>
      </w:r>
      <w:r w:rsidRPr="00EA59E0">
        <w:rPr>
          <w:bCs/>
        </w:rPr>
        <w:t>4</w:t>
      </w:r>
      <w:r w:rsidR="00404DB1" w:rsidRPr="00EA59E0">
        <w:rPr>
          <w:bCs/>
        </w:rPr>
        <w:t>00 </w:t>
      </w:r>
      <w:r w:rsidRPr="00EA59E0">
        <w:rPr>
          <w:bCs/>
        </w:rPr>
        <w:t>руб</w:t>
      </w:r>
      <w:r w:rsidR="00404DB1" w:rsidRPr="00EA59E0">
        <w:rPr>
          <w:bCs/>
        </w:rPr>
        <w:t>лей</w:t>
      </w:r>
      <w:r w:rsidRPr="00EA59E0">
        <w:rPr>
          <w:bCs/>
        </w:rPr>
        <w:t>.</w:t>
      </w:r>
    </w:p>
    <w:p w:rsidR="00625722" w:rsidRPr="00EA59E0" w:rsidRDefault="00625722" w:rsidP="00EA59E0">
      <w:pPr>
        <w:jc w:val="both"/>
        <w:rPr>
          <w:bCs/>
        </w:rPr>
      </w:pPr>
      <w:r w:rsidRPr="00EA59E0">
        <w:rPr>
          <w:bCs/>
        </w:rPr>
        <w:t>5) Устройство детской площадки в д. П</w:t>
      </w:r>
      <w:r w:rsidR="00404DB1" w:rsidRPr="00EA59E0">
        <w:rPr>
          <w:bCs/>
        </w:rPr>
        <w:t>окаты Бережанской волости – 465</w:t>
      </w:r>
      <w:r w:rsidRPr="00EA59E0">
        <w:rPr>
          <w:bCs/>
        </w:rPr>
        <w:t>3</w:t>
      </w:r>
      <w:r w:rsidR="00404DB1" w:rsidRPr="00EA59E0">
        <w:rPr>
          <w:bCs/>
        </w:rPr>
        <w:t xml:space="preserve">00 </w:t>
      </w:r>
      <w:r w:rsidRPr="00EA59E0">
        <w:rPr>
          <w:bCs/>
        </w:rPr>
        <w:t>руб</w:t>
      </w:r>
      <w:r w:rsidR="00404DB1" w:rsidRPr="00EA59E0">
        <w:rPr>
          <w:bCs/>
        </w:rPr>
        <w:t>лей</w:t>
      </w:r>
      <w:r w:rsidRPr="00EA59E0">
        <w:rPr>
          <w:bCs/>
        </w:rPr>
        <w:t>.</w:t>
      </w:r>
    </w:p>
    <w:p w:rsidR="00625722" w:rsidRPr="00EA59E0" w:rsidRDefault="00625722" w:rsidP="00EA59E0">
      <w:pPr>
        <w:jc w:val="both"/>
        <w:rPr>
          <w:bCs/>
        </w:rPr>
      </w:pPr>
      <w:r w:rsidRPr="00EA59E0">
        <w:rPr>
          <w:bCs/>
        </w:rPr>
        <w:t>6) Устройство детской площадки в д. Карпово Островской</w:t>
      </w:r>
      <w:r w:rsidR="00404DB1" w:rsidRPr="00EA59E0">
        <w:rPr>
          <w:bCs/>
        </w:rPr>
        <w:t xml:space="preserve"> волости – 1294</w:t>
      </w:r>
      <w:r w:rsidRPr="00EA59E0">
        <w:rPr>
          <w:bCs/>
        </w:rPr>
        <w:t>0</w:t>
      </w:r>
      <w:r w:rsidR="00404DB1" w:rsidRPr="00EA59E0">
        <w:rPr>
          <w:bCs/>
        </w:rPr>
        <w:t xml:space="preserve">00 </w:t>
      </w:r>
      <w:r w:rsidRPr="00EA59E0">
        <w:rPr>
          <w:bCs/>
        </w:rPr>
        <w:t>руб</w:t>
      </w:r>
      <w:r w:rsidR="00404DB1" w:rsidRPr="00EA59E0">
        <w:rPr>
          <w:bCs/>
        </w:rPr>
        <w:t>лей</w:t>
      </w:r>
      <w:r w:rsidRPr="00EA59E0">
        <w:rPr>
          <w:bCs/>
        </w:rPr>
        <w:t>.</w:t>
      </w:r>
    </w:p>
    <w:p w:rsidR="00625722" w:rsidRPr="00EA59E0" w:rsidRDefault="00625722" w:rsidP="00EA59E0">
      <w:pPr>
        <w:jc w:val="both"/>
        <w:rPr>
          <w:bCs/>
        </w:rPr>
      </w:pPr>
      <w:r w:rsidRPr="00EA59E0">
        <w:rPr>
          <w:bCs/>
        </w:rPr>
        <w:t>7) Благоустройство общественно значимой территории вблизи здания с адресом: д.</w:t>
      </w:r>
      <w:r w:rsidR="00404DB1" w:rsidRPr="00EA59E0">
        <w:rPr>
          <w:bCs/>
        </w:rPr>
        <w:t xml:space="preserve"> Гривы, ул. Школьная, д. 37 – 1403</w:t>
      </w:r>
      <w:r w:rsidRPr="00EA59E0">
        <w:rPr>
          <w:bCs/>
        </w:rPr>
        <w:t>5</w:t>
      </w:r>
      <w:r w:rsidR="00404DB1" w:rsidRPr="00EA59E0">
        <w:rPr>
          <w:bCs/>
        </w:rPr>
        <w:t xml:space="preserve">00 </w:t>
      </w:r>
      <w:r w:rsidRPr="00EA59E0">
        <w:rPr>
          <w:bCs/>
        </w:rPr>
        <w:t>руб</w:t>
      </w:r>
      <w:r w:rsidR="00404DB1" w:rsidRPr="00EA59E0">
        <w:rPr>
          <w:bCs/>
        </w:rPr>
        <w:t>лей</w:t>
      </w:r>
      <w:r w:rsidRPr="00EA59E0">
        <w:rPr>
          <w:bCs/>
        </w:rPr>
        <w:t>.</w:t>
      </w:r>
    </w:p>
    <w:p w:rsidR="00625722" w:rsidRPr="00EA59E0" w:rsidRDefault="00625722" w:rsidP="00EA59E0">
      <w:pPr>
        <w:jc w:val="both"/>
        <w:rPr>
          <w:bCs/>
        </w:rPr>
      </w:pPr>
      <w:r w:rsidRPr="00EA59E0">
        <w:rPr>
          <w:bCs/>
        </w:rPr>
        <w:t>8) Строительство очистных сооружений канал</w:t>
      </w:r>
      <w:r w:rsidR="00404DB1" w:rsidRPr="00EA59E0">
        <w:rPr>
          <w:bCs/>
        </w:rPr>
        <w:t>изации в д. Гороховое озеро – 3829</w:t>
      </w:r>
      <w:r w:rsidRPr="00EA59E0">
        <w:rPr>
          <w:bCs/>
        </w:rPr>
        <w:t>4</w:t>
      </w:r>
      <w:r w:rsidR="00404DB1" w:rsidRPr="00EA59E0">
        <w:rPr>
          <w:bCs/>
        </w:rPr>
        <w:t xml:space="preserve">00 </w:t>
      </w:r>
      <w:r w:rsidRPr="00EA59E0">
        <w:rPr>
          <w:bCs/>
        </w:rPr>
        <w:t>руб</w:t>
      </w:r>
      <w:r w:rsidR="00404DB1" w:rsidRPr="00EA59E0">
        <w:rPr>
          <w:bCs/>
        </w:rPr>
        <w:t>лей</w:t>
      </w:r>
      <w:r w:rsidRPr="00EA59E0">
        <w:rPr>
          <w:bCs/>
        </w:rPr>
        <w:t>.</w:t>
      </w:r>
    </w:p>
    <w:p w:rsidR="00625722" w:rsidRPr="00EA59E0" w:rsidRDefault="00625722" w:rsidP="00EA59E0">
      <w:pPr>
        <w:jc w:val="both"/>
        <w:rPr>
          <w:bCs/>
        </w:rPr>
      </w:pPr>
      <w:r w:rsidRPr="00EA59E0">
        <w:rPr>
          <w:bCs/>
        </w:rPr>
        <w:t xml:space="preserve">9) Строительство очистных сооружений канализации </w:t>
      </w:r>
      <w:r w:rsidR="00404DB1" w:rsidRPr="00EA59E0">
        <w:rPr>
          <w:bCs/>
        </w:rPr>
        <w:t>ул. Полевая – пер. Дженнера – 3259</w:t>
      </w:r>
      <w:r w:rsidRPr="00EA59E0">
        <w:rPr>
          <w:bCs/>
        </w:rPr>
        <w:t>3</w:t>
      </w:r>
      <w:r w:rsidR="00404DB1" w:rsidRPr="00EA59E0">
        <w:rPr>
          <w:bCs/>
        </w:rPr>
        <w:t xml:space="preserve">00 </w:t>
      </w:r>
      <w:r w:rsidRPr="00EA59E0">
        <w:rPr>
          <w:bCs/>
        </w:rPr>
        <w:t>руб</w:t>
      </w:r>
      <w:r w:rsidR="00404DB1" w:rsidRPr="00EA59E0">
        <w:rPr>
          <w:bCs/>
        </w:rPr>
        <w:t>лей</w:t>
      </w:r>
      <w:r w:rsidRPr="00EA59E0">
        <w:rPr>
          <w:bCs/>
        </w:rPr>
        <w:t>.</w:t>
      </w:r>
    </w:p>
    <w:p w:rsidR="00625722" w:rsidRPr="00EA59E0" w:rsidRDefault="00404DB1" w:rsidP="00EA59E0">
      <w:pPr>
        <w:jc w:val="both"/>
        <w:rPr>
          <w:bCs/>
        </w:rPr>
      </w:pPr>
      <w:r w:rsidRPr="00EA59E0">
        <w:rPr>
          <w:bCs/>
        </w:rPr>
        <w:t>Всего - 26366</w:t>
      </w:r>
      <w:r w:rsidR="00625722" w:rsidRPr="00EA59E0">
        <w:rPr>
          <w:bCs/>
        </w:rPr>
        <w:t>9</w:t>
      </w:r>
      <w:r w:rsidRPr="00EA59E0">
        <w:rPr>
          <w:bCs/>
        </w:rPr>
        <w:t xml:space="preserve">00 </w:t>
      </w:r>
      <w:r w:rsidR="00625722" w:rsidRPr="00EA59E0">
        <w:rPr>
          <w:bCs/>
        </w:rPr>
        <w:t>руб</w:t>
      </w:r>
      <w:r w:rsidRPr="00EA59E0">
        <w:rPr>
          <w:bCs/>
        </w:rPr>
        <w:t>лей</w:t>
      </w:r>
      <w:r w:rsidR="00625722" w:rsidRPr="00EA59E0">
        <w:rPr>
          <w:bCs/>
        </w:rPr>
        <w:t>.</w:t>
      </w:r>
    </w:p>
    <w:p w:rsidR="00625722" w:rsidRPr="00EA59E0" w:rsidRDefault="00625722" w:rsidP="00EA59E0">
      <w:pPr>
        <w:pStyle w:val="ConsPlusNormal"/>
        <w:numPr>
          <w:ilvl w:val="0"/>
          <w:numId w:val="5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2022 год</w:t>
      </w:r>
      <w:r w:rsidR="00A867AE" w:rsidRPr="00EA59E0">
        <w:rPr>
          <w:rFonts w:ascii="Times New Roman" w:hAnsi="Times New Roman" w:cs="Times New Roman"/>
          <w:sz w:val="24"/>
          <w:szCs w:val="24"/>
        </w:rPr>
        <w:t>:</w:t>
      </w:r>
    </w:p>
    <w:p w:rsidR="00625722" w:rsidRPr="00EA59E0" w:rsidRDefault="00625722" w:rsidP="00EA59E0">
      <w:pPr>
        <w:jc w:val="both"/>
      </w:pPr>
      <w:r w:rsidRPr="00EA59E0">
        <w:t>1) Обустройство общественных колодцев и водоразборных колонок на территории СП «Островская волость» (д. Алексеевка; д. Городище, ул. Ветеранов;</w:t>
      </w:r>
      <w:r w:rsidR="00A867AE" w:rsidRPr="00EA59E0">
        <w:t xml:space="preserve"> д. Городище, ул. Торговая) - 1197</w:t>
      </w:r>
      <w:r w:rsidRPr="00EA59E0">
        <w:t>4</w:t>
      </w:r>
      <w:r w:rsidR="00A867AE" w:rsidRPr="00EA59E0">
        <w:t xml:space="preserve">00 </w:t>
      </w:r>
      <w:r w:rsidRPr="00EA59E0">
        <w:t>руб</w:t>
      </w:r>
      <w:r w:rsidR="00A867AE" w:rsidRPr="00EA59E0">
        <w:t>лей</w:t>
      </w:r>
      <w:r w:rsidRPr="00EA59E0">
        <w:t>.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2) Разработка проектно-сметной документации по объектам, включенным в состав проектов комплексного развития сельских территорий</w:t>
      </w:r>
      <w:r w:rsidR="00A867AE" w:rsidRPr="00EA59E0">
        <w:rPr>
          <w:rFonts w:ascii="Times New Roman" w:hAnsi="Times New Roman" w:cs="Times New Roman"/>
          <w:sz w:val="24"/>
          <w:szCs w:val="24"/>
        </w:rPr>
        <w:t xml:space="preserve"> - 3030000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- Капитальный ремонт участка водопроводной сети в д. Дубки СП «Бережанская волость» - 505</w:t>
      </w:r>
      <w:r w:rsidR="00A867AE" w:rsidRPr="00EA59E0">
        <w:rPr>
          <w:rFonts w:ascii="Times New Roman" w:hAnsi="Times New Roman" w:cs="Times New Roman"/>
          <w:sz w:val="24"/>
          <w:szCs w:val="24"/>
        </w:rPr>
        <w:t>000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>.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- Капитальный ремонт участка водопроводной сети в д. Шики СП «Воронцовская волость» - 505</w:t>
      </w:r>
      <w:r w:rsidR="00A867AE" w:rsidRPr="00EA59E0">
        <w:rPr>
          <w:rFonts w:ascii="Times New Roman" w:hAnsi="Times New Roman" w:cs="Times New Roman"/>
          <w:sz w:val="24"/>
          <w:szCs w:val="24"/>
        </w:rPr>
        <w:t>000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- Капитальный ремонт участка водопроводной сети и водонапорной башни в д. Подмогилье СП «Воронцовская волость» - 505</w:t>
      </w:r>
      <w:r w:rsidR="00A867AE" w:rsidRPr="00EA59E0">
        <w:rPr>
          <w:rFonts w:ascii="Times New Roman" w:hAnsi="Times New Roman" w:cs="Times New Roman"/>
          <w:sz w:val="24"/>
          <w:szCs w:val="24"/>
        </w:rPr>
        <w:t>000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- Капитальный ремонт участка водопроводной сети и водопроводной башни в д. Елины СП «Бережанская волость» - 505</w:t>
      </w:r>
      <w:r w:rsidR="00A867AE" w:rsidRPr="00EA59E0">
        <w:rPr>
          <w:rFonts w:ascii="Times New Roman" w:hAnsi="Times New Roman" w:cs="Times New Roman"/>
          <w:sz w:val="24"/>
          <w:szCs w:val="24"/>
        </w:rPr>
        <w:t>000</w:t>
      </w:r>
      <w:r w:rsidRPr="00EA59E0">
        <w:rPr>
          <w:rFonts w:ascii="Times New Roman" w:hAnsi="Times New Roman" w:cs="Times New Roman"/>
          <w:sz w:val="24"/>
          <w:szCs w:val="24"/>
        </w:rPr>
        <w:t xml:space="preserve"> 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- Капитальный ремонт участка водопроводной сети и строительство водонапорной башни в д. Заньково СП «Бережанская волость» - 505</w:t>
      </w:r>
      <w:r w:rsidR="00A867AE" w:rsidRPr="00EA59E0">
        <w:rPr>
          <w:rFonts w:ascii="Times New Roman" w:hAnsi="Times New Roman" w:cs="Times New Roman"/>
          <w:sz w:val="24"/>
          <w:szCs w:val="24"/>
        </w:rPr>
        <w:t xml:space="preserve">000 </w:t>
      </w:r>
      <w:r w:rsidRPr="00EA59E0">
        <w:rPr>
          <w:rFonts w:ascii="Times New Roman" w:hAnsi="Times New Roman" w:cs="Times New Roman"/>
          <w:sz w:val="24"/>
          <w:szCs w:val="24"/>
        </w:rPr>
        <w:t>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722" w:rsidRPr="00EA59E0" w:rsidRDefault="00625722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- Капитальный ремонт у</w:t>
      </w:r>
      <w:r w:rsidR="00A867AE" w:rsidRPr="00EA59E0">
        <w:rPr>
          <w:rFonts w:ascii="Times New Roman" w:hAnsi="Times New Roman" w:cs="Times New Roman"/>
          <w:sz w:val="24"/>
          <w:szCs w:val="24"/>
        </w:rPr>
        <w:t>частка водопроводной сети в д. Г</w:t>
      </w:r>
      <w:r w:rsidRPr="00EA59E0">
        <w:rPr>
          <w:rFonts w:ascii="Times New Roman" w:hAnsi="Times New Roman" w:cs="Times New Roman"/>
          <w:sz w:val="24"/>
          <w:szCs w:val="24"/>
        </w:rPr>
        <w:t>ородище СП «Островская волость (д. Городище, ул. Совет</w:t>
      </w:r>
      <w:r w:rsidR="00A867AE" w:rsidRPr="00EA59E0">
        <w:rPr>
          <w:rFonts w:ascii="Times New Roman" w:hAnsi="Times New Roman" w:cs="Times New Roman"/>
          <w:sz w:val="24"/>
          <w:szCs w:val="24"/>
        </w:rPr>
        <w:t>ская, вблизи д. 15а, 15б) - 505</w:t>
      </w:r>
      <w:r w:rsidRPr="00EA59E0">
        <w:rPr>
          <w:rFonts w:ascii="Times New Roman" w:hAnsi="Times New Roman" w:cs="Times New Roman"/>
          <w:sz w:val="24"/>
          <w:szCs w:val="24"/>
        </w:rPr>
        <w:t>0</w:t>
      </w:r>
      <w:r w:rsidR="00A867AE" w:rsidRPr="00EA59E0">
        <w:rPr>
          <w:rFonts w:ascii="Times New Roman" w:hAnsi="Times New Roman" w:cs="Times New Roman"/>
          <w:sz w:val="24"/>
          <w:szCs w:val="24"/>
        </w:rPr>
        <w:t xml:space="preserve">00 </w:t>
      </w:r>
      <w:r w:rsidRPr="00EA59E0">
        <w:rPr>
          <w:rFonts w:ascii="Times New Roman" w:hAnsi="Times New Roman" w:cs="Times New Roman"/>
          <w:sz w:val="24"/>
          <w:szCs w:val="24"/>
        </w:rPr>
        <w:t>руб</w:t>
      </w:r>
      <w:r w:rsidR="00A867AE" w:rsidRPr="00EA59E0">
        <w:rPr>
          <w:rFonts w:ascii="Times New Roman" w:hAnsi="Times New Roman" w:cs="Times New Roman"/>
          <w:sz w:val="24"/>
          <w:szCs w:val="24"/>
        </w:rPr>
        <w:t>лей</w:t>
      </w:r>
      <w:r w:rsidRPr="00EA5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722" w:rsidRPr="00EA59E0" w:rsidRDefault="00211A66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Итого - 4227</w:t>
      </w:r>
      <w:r w:rsidR="00625722" w:rsidRPr="00EA59E0">
        <w:rPr>
          <w:rFonts w:ascii="Times New Roman" w:hAnsi="Times New Roman" w:cs="Times New Roman"/>
          <w:sz w:val="24"/>
          <w:szCs w:val="24"/>
        </w:rPr>
        <w:t>4</w:t>
      </w:r>
      <w:r w:rsidRPr="00EA59E0">
        <w:rPr>
          <w:rFonts w:ascii="Times New Roman" w:hAnsi="Times New Roman" w:cs="Times New Roman"/>
          <w:sz w:val="24"/>
          <w:szCs w:val="24"/>
        </w:rPr>
        <w:t xml:space="preserve">00 </w:t>
      </w:r>
      <w:r w:rsidR="00625722" w:rsidRPr="00EA59E0">
        <w:rPr>
          <w:rFonts w:ascii="Times New Roman" w:hAnsi="Times New Roman" w:cs="Times New Roman"/>
          <w:sz w:val="24"/>
          <w:szCs w:val="24"/>
        </w:rPr>
        <w:t>руб</w:t>
      </w:r>
      <w:r w:rsidRPr="00EA59E0">
        <w:rPr>
          <w:rFonts w:ascii="Times New Roman" w:hAnsi="Times New Roman" w:cs="Times New Roman"/>
          <w:sz w:val="24"/>
          <w:szCs w:val="24"/>
        </w:rPr>
        <w:t>лей</w:t>
      </w:r>
      <w:r w:rsidR="00625722" w:rsidRPr="00EA59E0">
        <w:rPr>
          <w:rFonts w:ascii="Times New Roman" w:hAnsi="Times New Roman" w:cs="Times New Roman"/>
          <w:sz w:val="24"/>
          <w:szCs w:val="24"/>
        </w:rPr>
        <w:t>.</w:t>
      </w:r>
    </w:p>
    <w:p w:rsidR="003823F2" w:rsidRPr="00EA59E0" w:rsidRDefault="003823F2" w:rsidP="00EA59E0">
      <w:pPr>
        <w:pStyle w:val="S"/>
        <w:spacing w:line="240" w:lineRule="auto"/>
        <w:ind w:firstLine="0"/>
        <w:rPr>
          <w:rFonts w:ascii="Times New Roman" w:hAnsi="Times New Roman"/>
        </w:rPr>
      </w:pPr>
      <w:r w:rsidRPr="00EA59E0">
        <w:rPr>
          <w:rFonts w:ascii="Times New Roman" w:hAnsi="Times New Roman"/>
        </w:rPr>
        <w:t xml:space="preserve">В Островском районе пассажирские перевозки осуществляются только автомобильным видом транспорта. Воздушные, водные и железнодорожные пассажирские перевозки в районе не осуществляются. </w:t>
      </w:r>
    </w:p>
    <w:p w:rsidR="003823F2" w:rsidRPr="00EA59E0" w:rsidRDefault="003823F2" w:rsidP="00EA59E0">
      <w:pPr>
        <w:pStyle w:val="S"/>
        <w:spacing w:line="240" w:lineRule="auto"/>
        <w:ind w:firstLine="0"/>
        <w:rPr>
          <w:rFonts w:ascii="Times New Roman" w:hAnsi="Times New Roman"/>
        </w:rPr>
      </w:pPr>
      <w:r w:rsidRPr="00EA59E0">
        <w:rPr>
          <w:rFonts w:ascii="Times New Roman" w:hAnsi="Times New Roman"/>
        </w:rPr>
        <w:t>По проходящим через район железнодорожным путям проходят транзитные товарные сообщения.</w:t>
      </w:r>
    </w:p>
    <w:p w:rsidR="003823F2" w:rsidRPr="00EA59E0" w:rsidRDefault="003823F2" w:rsidP="00EA59E0">
      <w:pPr>
        <w:pStyle w:val="S"/>
        <w:spacing w:line="240" w:lineRule="auto"/>
        <w:ind w:firstLine="0"/>
        <w:rPr>
          <w:rFonts w:ascii="Times New Roman" w:hAnsi="Times New Roman"/>
        </w:rPr>
      </w:pPr>
      <w:r w:rsidRPr="00EA59E0">
        <w:rPr>
          <w:rFonts w:ascii="Times New Roman" w:hAnsi="Times New Roman"/>
        </w:rPr>
        <w:t>В реестр муниципальных маршрутов регулярных перевозок на территории МО «Островский район» включен 21 маршрут регулярных перевозок, из них 17 межпоселенческих и 4 городских.</w:t>
      </w:r>
    </w:p>
    <w:p w:rsidR="003823F2" w:rsidRPr="00EA59E0" w:rsidRDefault="003823F2" w:rsidP="00EA59E0">
      <w:pPr>
        <w:pStyle w:val="S"/>
        <w:spacing w:line="240" w:lineRule="auto"/>
        <w:ind w:firstLine="0"/>
        <w:rPr>
          <w:rFonts w:ascii="Times New Roman" w:hAnsi="Times New Roman"/>
          <w:bCs/>
        </w:rPr>
      </w:pPr>
      <w:r w:rsidRPr="00EA59E0">
        <w:rPr>
          <w:rFonts w:ascii="Times New Roman" w:hAnsi="Times New Roman"/>
          <w:bCs/>
        </w:rPr>
        <w:t>Регулярные перевозки по муниципальным маршрутам осуществляет Островский филиал ГП ПО «Псковпассажиравтотранс».</w:t>
      </w:r>
    </w:p>
    <w:p w:rsidR="00997152" w:rsidRPr="00EA59E0" w:rsidRDefault="00997152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На территории Островского района оказываются услуги: почтовой связи, стационарной телефонной связи, сотовой телефонной связи.</w:t>
      </w:r>
    </w:p>
    <w:p w:rsidR="00E57BA2" w:rsidRPr="00EA59E0" w:rsidRDefault="00E57BA2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Услуги почтовой связи оказывает </w:t>
      </w:r>
      <w:r w:rsidRPr="00EA59E0">
        <w:rPr>
          <w:rFonts w:eastAsia="Calibri"/>
          <w:lang w:eastAsia="en-US"/>
        </w:rPr>
        <w:t>Островский почтамт УФПС Псковской области филиала ФГУП «Почта России»,</w:t>
      </w:r>
      <w:r w:rsidR="008015E5" w:rsidRPr="00EA59E0">
        <w:rPr>
          <w:rFonts w:eastAsia="Calibri"/>
          <w:lang w:eastAsia="en-US"/>
        </w:rPr>
        <w:t xml:space="preserve"> который обслуживает в районе 12</w:t>
      </w:r>
      <w:r w:rsidRPr="00EA59E0">
        <w:rPr>
          <w:rFonts w:eastAsia="Calibri"/>
          <w:lang w:eastAsia="en-US"/>
        </w:rPr>
        <w:t xml:space="preserve"> стационарных отделений почтовой связи</w:t>
      </w:r>
      <w:r w:rsidR="008015E5" w:rsidRPr="00EA59E0">
        <w:rPr>
          <w:rFonts w:eastAsia="Calibri"/>
          <w:lang w:eastAsia="en-US"/>
        </w:rPr>
        <w:t>.</w:t>
      </w:r>
      <w:r w:rsidRPr="00EA59E0">
        <w:rPr>
          <w:rFonts w:eastAsia="Calibri"/>
          <w:lang w:eastAsia="en-US"/>
        </w:rPr>
        <w:t xml:space="preserve">Почта представляет населению не только почтовые услуги, но и финансовые, коммерческие и другие. </w:t>
      </w:r>
    </w:p>
    <w:p w:rsidR="000472FF" w:rsidRPr="00EA59E0" w:rsidRDefault="00997152" w:rsidP="00EA59E0">
      <w:pPr>
        <w:widowControl w:val="0"/>
        <w:shd w:val="clear" w:color="auto" w:fill="FFFFFF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Операторы, предоставляющие услуги связи в </w:t>
      </w:r>
      <w:r w:rsidR="00B7108E" w:rsidRPr="00EA59E0">
        <w:rPr>
          <w:rFonts w:eastAsia="Calibri"/>
          <w:lang w:eastAsia="en-US"/>
        </w:rPr>
        <w:t>Островском</w:t>
      </w:r>
      <w:r w:rsidRPr="00EA59E0">
        <w:rPr>
          <w:rFonts w:eastAsia="Calibri"/>
          <w:lang w:eastAsia="en-US"/>
        </w:rPr>
        <w:t xml:space="preserve"> районе: </w:t>
      </w:r>
      <w:r w:rsidR="00B7108E" w:rsidRPr="00EA59E0">
        <w:rPr>
          <w:rFonts w:eastAsia="Calibri"/>
          <w:lang w:eastAsia="en-US"/>
        </w:rPr>
        <w:t>«Ростелеком»</w:t>
      </w:r>
      <w:r w:rsidR="003159DD" w:rsidRPr="00EA59E0">
        <w:rPr>
          <w:rFonts w:eastAsia="Calibri"/>
          <w:lang w:eastAsia="en-US"/>
        </w:rPr>
        <w:t>,</w:t>
      </w:r>
      <w:r w:rsidR="00B7108E" w:rsidRPr="00EA59E0">
        <w:rPr>
          <w:rFonts w:eastAsia="Calibri"/>
          <w:lang w:eastAsia="en-US"/>
        </w:rPr>
        <w:t xml:space="preserve"> «</w:t>
      </w:r>
      <w:r w:rsidRPr="00EA59E0">
        <w:rPr>
          <w:rFonts w:eastAsia="Calibri"/>
          <w:lang w:eastAsia="en-US"/>
        </w:rPr>
        <w:t>МТС</w:t>
      </w:r>
      <w:r w:rsidR="00B7108E" w:rsidRPr="00EA59E0">
        <w:rPr>
          <w:rFonts w:eastAsia="Calibri"/>
          <w:lang w:eastAsia="en-US"/>
        </w:rPr>
        <w:t>»</w:t>
      </w:r>
      <w:r w:rsidR="003159DD" w:rsidRPr="00EA59E0">
        <w:rPr>
          <w:rFonts w:eastAsia="Calibri"/>
          <w:lang w:eastAsia="en-US"/>
        </w:rPr>
        <w:t xml:space="preserve">, </w:t>
      </w:r>
      <w:r w:rsidR="00B7108E" w:rsidRPr="00EA59E0">
        <w:rPr>
          <w:rFonts w:eastAsia="Calibri"/>
          <w:lang w:eastAsia="en-US"/>
        </w:rPr>
        <w:lastRenderedPageBreak/>
        <w:t>«</w:t>
      </w:r>
      <w:r w:rsidRPr="00EA59E0">
        <w:rPr>
          <w:rFonts w:eastAsia="Calibri"/>
          <w:lang w:eastAsia="en-US"/>
        </w:rPr>
        <w:t>Мегафон</w:t>
      </w:r>
      <w:r w:rsidR="00B7108E" w:rsidRPr="00EA59E0">
        <w:rPr>
          <w:rFonts w:eastAsia="Calibri"/>
          <w:lang w:eastAsia="en-US"/>
        </w:rPr>
        <w:t>»</w:t>
      </w:r>
      <w:r w:rsidRPr="00EA59E0">
        <w:rPr>
          <w:rFonts w:eastAsia="Calibri"/>
          <w:lang w:eastAsia="en-US"/>
        </w:rPr>
        <w:t xml:space="preserve">, </w:t>
      </w:r>
      <w:r w:rsidR="003159DD" w:rsidRPr="00EA59E0">
        <w:rPr>
          <w:rFonts w:eastAsia="Calibri"/>
          <w:lang w:eastAsia="en-US"/>
        </w:rPr>
        <w:t>«</w:t>
      </w:r>
      <w:r w:rsidRPr="00EA59E0">
        <w:rPr>
          <w:rFonts w:eastAsia="Calibri"/>
          <w:lang w:eastAsia="en-US"/>
        </w:rPr>
        <w:t>Билайн</w:t>
      </w:r>
      <w:r w:rsidR="003159DD" w:rsidRPr="00EA59E0">
        <w:rPr>
          <w:rFonts w:eastAsia="Calibri"/>
          <w:lang w:eastAsia="en-US"/>
        </w:rPr>
        <w:t>»</w:t>
      </w:r>
      <w:r w:rsidRPr="00EA59E0">
        <w:rPr>
          <w:rFonts w:eastAsia="Calibri"/>
          <w:lang w:eastAsia="en-US"/>
        </w:rPr>
        <w:t xml:space="preserve">, </w:t>
      </w:r>
      <w:r w:rsidR="003159DD" w:rsidRPr="00EA59E0">
        <w:rPr>
          <w:rFonts w:eastAsia="Calibri"/>
          <w:lang w:eastAsia="en-US"/>
        </w:rPr>
        <w:t>«</w:t>
      </w:r>
      <w:r w:rsidRPr="00EA59E0">
        <w:rPr>
          <w:rFonts w:eastAsia="Calibri"/>
          <w:lang w:eastAsia="en-US"/>
        </w:rPr>
        <w:t>Теле 2</w:t>
      </w:r>
      <w:r w:rsidR="003159DD" w:rsidRPr="00EA59E0">
        <w:rPr>
          <w:rFonts w:eastAsia="Calibri"/>
          <w:lang w:eastAsia="en-US"/>
        </w:rPr>
        <w:t>»</w:t>
      </w:r>
      <w:r w:rsidRPr="00EA59E0">
        <w:rPr>
          <w:rFonts w:eastAsia="Calibri"/>
          <w:lang w:eastAsia="en-US"/>
        </w:rPr>
        <w:t xml:space="preserve">, </w:t>
      </w:r>
      <w:r w:rsidR="003159DD" w:rsidRPr="00EA59E0">
        <w:rPr>
          <w:rFonts w:eastAsia="Calibri"/>
          <w:lang w:eastAsia="en-US"/>
        </w:rPr>
        <w:t>«</w:t>
      </w:r>
      <w:r w:rsidRPr="00EA59E0">
        <w:rPr>
          <w:rFonts w:eastAsia="Calibri"/>
          <w:lang w:eastAsia="en-US"/>
        </w:rPr>
        <w:t>Йота</w:t>
      </w:r>
      <w:r w:rsidR="003159DD" w:rsidRPr="00EA59E0">
        <w:rPr>
          <w:rFonts w:eastAsia="Calibri"/>
          <w:lang w:eastAsia="en-US"/>
        </w:rPr>
        <w:t>»</w:t>
      </w:r>
      <w:r w:rsidR="0077760F" w:rsidRPr="00EA59E0">
        <w:rPr>
          <w:rFonts w:eastAsia="Calibri"/>
          <w:lang w:eastAsia="en-US"/>
        </w:rPr>
        <w:t>.</w:t>
      </w:r>
    </w:p>
    <w:p w:rsidR="00081B1F" w:rsidRPr="00EA59E0" w:rsidRDefault="00081B1F" w:rsidP="00EA59E0">
      <w:pPr>
        <w:pStyle w:val="a3"/>
        <w:jc w:val="center"/>
        <w:rPr>
          <w:b/>
        </w:rPr>
      </w:pPr>
      <w:r w:rsidRPr="00EA59E0">
        <w:rPr>
          <w:b/>
        </w:rPr>
        <w:t>1.2.12. Обеспечение общественного порядка</w:t>
      </w:r>
    </w:p>
    <w:p w:rsidR="008B1BD9" w:rsidRPr="00EA59E0" w:rsidRDefault="008B1BD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Общественный порядок и общественная безопасность являются основными объектами охраны в деятельности органов внутренних дел. Цель установления и поддержания общественного порядка состоит в обеспечении безопасности личности, общественной безопасности, в создании благоприятных условий для нормального функционирования организаций и общественных объединений, для труда и отдыха граждан, уважения их чести, человеческого достоинства и общественной нравственности. Таким образом, состояние общественного порядка оказывает существенное влияние на качество жизни населения.</w:t>
      </w:r>
    </w:p>
    <w:p w:rsidR="00081B1F" w:rsidRPr="00EA59E0" w:rsidRDefault="004F65B5" w:rsidP="00EA59E0">
      <w:pPr>
        <w:pStyle w:val="a3"/>
        <w:jc w:val="center"/>
        <w:rPr>
          <w:b/>
        </w:rPr>
      </w:pPr>
      <w:r w:rsidRPr="00EA59E0">
        <w:rPr>
          <w:b/>
          <w:noProof/>
        </w:rPr>
        <w:drawing>
          <wp:inline distT="0" distB="0" distL="0" distR="0">
            <wp:extent cx="55245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F65B5" w:rsidRPr="00EA59E0" w:rsidRDefault="00FF7EBD" w:rsidP="00EA59E0">
      <w:pPr>
        <w:pStyle w:val="a3"/>
        <w:jc w:val="center"/>
        <w:rPr>
          <w:b/>
        </w:rPr>
      </w:pPr>
      <w:r w:rsidRPr="00EA59E0">
        <w:rPr>
          <w:b/>
        </w:rPr>
        <w:t>Рисунок 4.</w:t>
      </w:r>
      <w:r w:rsidR="004F65B5" w:rsidRPr="00EA59E0">
        <w:rPr>
          <w:b/>
        </w:rPr>
        <w:t xml:space="preserve"> Число зарегистрированных преступлений на 100000 человек населения</w:t>
      </w:r>
    </w:p>
    <w:p w:rsidR="004F65B5" w:rsidRPr="00EA59E0" w:rsidRDefault="00660498" w:rsidP="00EA59E0">
      <w:pPr>
        <w:pStyle w:val="a3"/>
        <w:jc w:val="both"/>
      </w:pPr>
      <w:r w:rsidRPr="00EA59E0">
        <w:tab/>
        <w:t>Оперативная обстановка на территории оперативного обслуживания ОМВД России по Островскому району остается стабильной, сохранена эффективность выполнения задач по укреплению законности, предупреждению, пресечению и раскрытию преступлений.За последние годы сокращается число зарегистрированных преступлений на 100000 человек населения. С</w:t>
      </w:r>
      <w:r w:rsidR="0088060F" w:rsidRPr="00EA59E0">
        <w:t>окращается</w:t>
      </w:r>
      <w:r w:rsidRPr="00EA59E0">
        <w:t xml:space="preserve"> количество совершенных преступлений в общественных местах. Определенный положительный эффект приносят профилактические мероприятия, к их числу можно отнести камеры наружного видеонаблюдения, установленные в городе в рамках АПК «Безопасный город» с выводом изображения на монитор, расположенный в дежурной части. Кроме того, на постоянной основе проводятся различные профилактические мероприятия.</w:t>
      </w:r>
    </w:p>
    <w:p w:rsidR="00081B1F" w:rsidRPr="00EA59E0" w:rsidRDefault="00081B1F" w:rsidP="00EA59E0">
      <w:pPr>
        <w:pStyle w:val="a3"/>
        <w:jc w:val="center"/>
        <w:rPr>
          <w:b/>
        </w:rPr>
      </w:pPr>
      <w:r w:rsidRPr="00EA59E0">
        <w:rPr>
          <w:b/>
        </w:rPr>
        <w:t>1.3. Экономический потенциал Островского района</w:t>
      </w:r>
    </w:p>
    <w:p w:rsidR="00081B1F" w:rsidRPr="00EA59E0" w:rsidRDefault="00081B1F" w:rsidP="00EA59E0">
      <w:pPr>
        <w:pStyle w:val="a3"/>
        <w:jc w:val="center"/>
        <w:rPr>
          <w:b/>
        </w:rPr>
      </w:pPr>
      <w:r w:rsidRPr="00EA59E0">
        <w:rPr>
          <w:b/>
        </w:rPr>
        <w:t>1.3.1. Сельское хозяйство</w:t>
      </w:r>
    </w:p>
    <w:p w:rsidR="00276794" w:rsidRPr="00EA59E0" w:rsidRDefault="00276794" w:rsidP="00EA59E0">
      <w:pPr>
        <w:pStyle w:val="a3"/>
        <w:jc w:val="both"/>
      </w:pPr>
      <w:r w:rsidRPr="00EA59E0">
        <w:t xml:space="preserve">Агропромышленный комплекс района является одним из ведущих секторов экономики района. </w:t>
      </w:r>
      <w:r w:rsidR="00B473BF" w:rsidRPr="00EA59E0">
        <w:t>Сельское хозяйство Островского района представляют 8 с</w:t>
      </w:r>
      <w:r w:rsidRPr="00EA59E0">
        <w:t>ельскохозяйственных предприятий</w:t>
      </w:r>
      <w:r w:rsidR="00B473BF" w:rsidRPr="00EA59E0">
        <w:t>,</w:t>
      </w:r>
      <w:r w:rsidRPr="00EA59E0">
        <w:t xml:space="preserve"> 7 крестьянско-</w:t>
      </w:r>
      <w:r w:rsidR="00B473BF" w:rsidRPr="00EA59E0">
        <w:t xml:space="preserve">фермерских хозяйств. В сельскохозяйственных предприятиях района работает 283 человека. </w:t>
      </w:r>
    </w:p>
    <w:p w:rsidR="00276794" w:rsidRPr="00EA59E0" w:rsidRDefault="00B473BF" w:rsidP="00EA59E0">
      <w:pPr>
        <w:pStyle w:val="a3"/>
        <w:jc w:val="both"/>
      </w:pPr>
      <w:r w:rsidRPr="00EA59E0">
        <w:t xml:space="preserve">Общая площадь района 243500 га, в том </w:t>
      </w:r>
      <w:r w:rsidR="00276794" w:rsidRPr="00EA59E0">
        <w:t>числе сельскохозяйственные угодь</w:t>
      </w:r>
      <w:r w:rsidRPr="00EA59E0">
        <w:t xml:space="preserve">я составляют 105425 га, из них пашня 63906 га. Общественным сектором сельского хозяйства по состоянию на 01.01.2022 используется22025 гектаров земли. </w:t>
      </w:r>
    </w:p>
    <w:p w:rsidR="00276794" w:rsidRPr="00EA59E0" w:rsidRDefault="00B473BF" w:rsidP="00EA59E0">
      <w:pPr>
        <w:pStyle w:val="a3"/>
        <w:jc w:val="both"/>
      </w:pPr>
      <w:r w:rsidRPr="00EA59E0">
        <w:t xml:space="preserve">Основные направления деятельности сельхозпредприятий района – мясо - молочное животноводство, производство козьего молока, овцеводство и свиноводство, выращивание зерновых культур и рапса. </w:t>
      </w:r>
    </w:p>
    <w:p w:rsidR="00276794" w:rsidRPr="00EA59E0" w:rsidRDefault="00B473BF" w:rsidP="00EA59E0">
      <w:pPr>
        <w:pStyle w:val="a3"/>
        <w:jc w:val="both"/>
      </w:pPr>
      <w:r w:rsidRPr="00EA59E0">
        <w:t xml:space="preserve">Отрасль растениеводства в сельскохозяйственных предприятиях является подсобным цехом для животноводства. Молочное направление сельскохозяйственного производства в значительной степени обусловлено природно-климатическими условиями района, сложившимися традициями и ресурсным потенциалом. </w:t>
      </w:r>
    </w:p>
    <w:p w:rsidR="00276794" w:rsidRPr="00EA59E0" w:rsidRDefault="00B473BF" w:rsidP="00EA59E0">
      <w:pPr>
        <w:pStyle w:val="a3"/>
        <w:jc w:val="both"/>
      </w:pPr>
      <w:r w:rsidRPr="00EA59E0">
        <w:t>Ведущая роль в сельскохозяйственной экономике района принад</w:t>
      </w:r>
      <w:r w:rsidR="00276794" w:rsidRPr="00EA59E0">
        <w:t>лежит общественному сектору АПК</w:t>
      </w:r>
      <w:r w:rsidRPr="00EA59E0">
        <w:t xml:space="preserve">, в частном секторе в связи с ухудшением демографической ситуации на селе, диспаритетом цен и трудоёмкостью сельскохозяйственного производства сохраняется тенденция сокращения объёмов производства. </w:t>
      </w:r>
    </w:p>
    <w:p w:rsidR="00276794" w:rsidRPr="00EA59E0" w:rsidRDefault="00B473BF" w:rsidP="00EA59E0">
      <w:pPr>
        <w:pStyle w:val="a3"/>
        <w:jc w:val="both"/>
      </w:pPr>
      <w:r w:rsidRPr="00EA59E0">
        <w:lastRenderedPageBreak/>
        <w:t xml:space="preserve">За 2021 год всеми категориями хозяйств было произведено: 16345 т зерна, 200 т картофеля, 78 т овощей, 9397 т мяса, 2127 т молока. </w:t>
      </w:r>
    </w:p>
    <w:p w:rsidR="00276794" w:rsidRPr="00EA59E0" w:rsidRDefault="00276794" w:rsidP="00EA59E0">
      <w:pPr>
        <w:pStyle w:val="a3"/>
        <w:jc w:val="both"/>
      </w:pPr>
      <w:r w:rsidRPr="00EA59E0">
        <w:t>Сельскохозяйственными организациями</w:t>
      </w:r>
      <w:r w:rsidR="00B473BF" w:rsidRPr="00EA59E0">
        <w:t xml:space="preserve"> района приобретается новая техника и оборудование за счёт всех источников финансирования (кредит, лизинг, собст</w:t>
      </w:r>
      <w:r w:rsidRPr="00EA59E0">
        <w:t>венные средства). В 2021</w:t>
      </w:r>
      <w:r w:rsidR="00B473BF" w:rsidRPr="00EA59E0">
        <w:t xml:space="preserve"> машинно-тракторный</w:t>
      </w:r>
      <w:r w:rsidRPr="00EA59E0">
        <w:t xml:space="preserve"> парк</w:t>
      </w:r>
      <w:r w:rsidR="00B473BF" w:rsidRPr="00EA59E0">
        <w:t xml:space="preserve"> пополнился тремя пресс-подборщиками, разбрасывателем удобрений, плугом. </w:t>
      </w:r>
    </w:p>
    <w:p w:rsidR="00276794" w:rsidRPr="00EA59E0" w:rsidRDefault="00B473BF" w:rsidP="00EA59E0">
      <w:pPr>
        <w:pStyle w:val="a3"/>
        <w:jc w:val="both"/>
      </w:pPr>
      <w:r w:rsidRPr="00EA59E0">
        <w:t xml:space="preserve">Для создания прочной кормовой базы </w:t>
      </w:r>
      <w:r w:rsidR="00276794" w:rsidRPr="00EA59E0">
        <w:t>ежегодно проводится подсев</w:t>
      </w:r>
      <w:r w:rsidRPr="00EA59E0">
        <w:t xml:space="preserve"> многолетних трав, посев однолетних трав. </w:t>
      </w:r>
    </w:p>
    <w:p w:rsidR="00276794" w:rsidRPr="00EA59E0" w:rsidRDefault="00B473BF" w:rsidP="00EA59E0">
      <w:pPr>
        <w:pStyle w:val="a3"/>
        <w:jc w:val="both"/>
      </w:pPr>
      <w:r w:rsidRPr="00EA59E0">
        <w:t>ООО «ИДАВАНГ</w:t>
      </w:r>
      <w:r w:rsidR="00276794" w:rsidRPr="00EA59E0">
        <w:t xml:space="preserve">» </w:t>
      </w:r>
      <w:r w:rsidRPr="00EA59E0">
        <w:t>выращивает высокобелковые культуры</w:t>
      </w:r>
      <w:r w:rsidR="00276794" w:rsidRPr="00EA59E0">
        <w:t>:</w:t>
      </w:r>
      <w:r w:rsidRPr="00EA59E0">
        <w:t xml:space="preserve"> горох, сою. После проведения культуртехнических работ в районе вводятся в севооборот новые посевные площади для возделывания зерновых культур и рапса, так в </w:t>
      </w:r>
      <w:r w:rsidR="00276794" w:rsidRPr="00EA59E0">
        <w:t>2022</w:t>
      </w:r>
      <w:r w:rsidRPr="00EA59E0">
        <w:t xml:space="preserve"> году работы проведены на площади 104,33 га. </w:t>
      </w:r>
    </w:p>
    <w:p w:rsidR="00B473BF" w:rsidRPr="00EA59E0" w:rsidRDefault="00276794" w:rsidP="00EA59E0">
      <w:pPr>
        <w:pStyle w:val="a3"/>
        <w:jc w:val="both"/>
      </w:pPr>
      <w:r w:rsidRPr="00EA59E0">
        <w:t>С 2019 года появилась в районе</w:t>
      </w:r>
      <w:r w:rsidR="00B473BF" w:rsidRPr="00EA59E0">
        <w:t xml:space="preserve"> новая отрасль в животноводстве</w:t>
      </w:r>
      <w:r w:rsidRPr="00EA59E0">
        <w:t xml:space="preserve"> - овцеводство.</w:t>
      </w:r>
      <w:r w:rsidR="00A73725" w:rsidRPr="00EA59E0">
        <w:t xml:space="preserve"> ООО «ОстровАгро» </w:t>
      </w:r>
      <w:r w:rsidR="00B473BF" w:rsidRPr="00EA59E0">
        <w:t>содержится 350 голов</w:t>
      </w:r>
      <w:r w:rsidR="00A73725" w:rsidRPr="00EA59E0">
        <w:t xml:space="preserve"> овец</w:t>
      </w:r>
      <w:r w:rsidR="00B473BF" w:rsidRPr="00EA59E0">
        <w:t>,планируется увеличение до 500</w:t>
      </w:r>
      <w:r w:rsidR="00A73725" w:rsidRPr="00EA59E0">
        <w:t xml:space="preserve"> голов</w:t>
      </w:r>
      <w:r w:rsidR="00B473BF" w:rsidRPr="00EA59E0">
        <w:t>.</w:t>
      </w:r>
    </w:p>
    <w:p w:rsidR="009F320D" w:rsidRPr="00EA59E0" w:rsidRDefault="009F320D" w:rsidP="00EA59E0">
      <w:pPr>
        <w:pStyle w:val="ConsPlusTitle"/>
        <w:jc w:val="center"/>
        <w:outlineLvl w:val="4"/>
        <w:rPr>
          <w:rFonts w:ascii="Times New Roman" w:hAnsi="Times New Roman" w:cs="Times New Roman"/>
          <w:b w:val="0"/>
          <w:sz w:val="24"/>
          <w:szCs w:val="24"/>
        </w:rPr>
      </w:pPr>
      <w:r w:rsidRPr="00EA59E0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9F320D" w:rsidRPr="00EA59E0" w:rsidRDefault="009F320D" w:rsidP="00EA59E0">
      <w:pPr>
        <w:pStyle w:val="ConsPlusTitle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D0ECA" w:rsidRPr="00EA59E0">
        <w:rPr>
          <w:rFonts w:ascii="Times New Roman" w:hAnsi="Times New Roman" w:cs="Times New Roman"/>
          <w:sz w:val="24"/>
          <w:szCs w:val="24"/>
        </w:rPr>
        <w:t>13.Выручка от реализации сельскохозяйственной продукции, государственная поддержка сельскохозяйственной отрасли</w:t>
      </w:r>
    </w:p>
    <w:p w:rsidR="009F320D" w:rsidRPr="00EA59E0" w:rsidRDefault="009F320D" w:rsidP="00EA59E0">
      <w:pPr>
        <w:pStyle w:val="ConsPlusTitle"/>
        <w:jc w:val="center"/>
        <w:outlineLvl w:val="4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7"/>
        <w:tblW w:w="9351" w:type="dxa"/>
        <w:tblLayout w:type="fixed"/>
        <w:tblLook w:val="04A0"/>
      </w:tblPr>
      <w:tblGrid>
        <w:gridCol w:w="1413"/>
        <w:gridCol w:w="2071"/>
        <w:gridCol w:w="2410"/>
        <w:gridCol w:w="3457"/>
      </w:tblGrid>
      <w:tr w:rsidR="009F320D" w:rsidRPr="00EA59E0" w:rsidTr="00AE3B75">
        <w:tc>
          <w:tcPr>
            <w:tcW w:w="1413" w:type="dxa"/>
            <w:vMerge w:val="restart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Годы</w:t>
            </w:r>
          </w:p>
        </w:tc>
        <w:tc>
          <w:tcPr>
            <w:tcW w:w="4481" w:type="dxa"/>
            <w:gridSpan w:val="2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Выручка от реализации сельскохозяйственной</w:t>
            </w:r>
            <w:r w:rsidR="00DD0ECA"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продукции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Государственная поддержка сельскохозяйственной отрасли</w:t>
            </w:r>
          </w:p>
        </w:tc>
      </w:tr>
      <w:tr w:rsidR="009F320D" w:rsidRPr="00EA59E0" w:rsidTr="00AE3B75">
        <w:tc>
          <w:tcPr>
            <w:tcW w:w="1413" w:type="dxa"/>
            <w:vMerge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71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млн. руб.</w:t>
            </w:r>
          </w:p>
        </w:tc>
        <w:tc>
          <w:tcPr>
            <w:tcW w:w="2410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% к предыдущему году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млн. руб.</w:t>
            </w:r>
          </w:p>
        </w:tc>
      </w:tr>
      <w:tr w:rsidR="009F320D" w:rsidRPr="00EA59E0" w:rsidTr="00AE3B75">
        <w:tc>
          <w:tcPr>
            <w:tcW w:w="1413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2016</w:t>
            </w:r>
          </w:p>
        </w:tc>
        <w:tc>
          <w:tcPr>
            <w:tcW w:w="2071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1 241,5</w:t>
            </w:r>
          </w:p>
        </w:tc>
        <w:tc>
          <w:tcPr>
            <w:tcW w:w="2410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93,2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70,2</w:t>
            </w:r>
          </w:p>
        </w:tc>
      </w:tr>
      <w:tr w:rsidR="009F320D" w:rsidRPr="00EA59E0" w:rsidTr="00AE3B75">
        <w:tc>
          <w:tcPr>
            <w:tcW w:w="1413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</w:tc>
        <w:tc>
          <w:tcPr>
            <w:tcW w:w="2071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1 366,8</w:t>
            </w:r>
          </w:p>
        </w:tc>
        <w:tc>
          <w:tcPr>
            <w:tcW w:w="2410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112,0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79,6</w:t>
            </w:r>
          </w:p>
        </w:tc>
      </w:tr>
      <w:tr w:rsidR="009F320D" w:rsidRPr="00EA59E0" w:rsidTr="00AE3B75">
        <w:tc>
          <w:tcPr>
            <w:tcW w:w="1413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</w:tc>
        <w:tc>
          <w:tcPr>
            <w:tcW w:w="2071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1 410,2</w:t>
            </w:r>
          </w:p>
        </w:tc>
        <w:tc>
          <w:tcPr>
            <w:tcW w:w="2410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103,2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118,1</w:t>
            </w:r>
          </w:p>
        </w:tc>
      </w:tr>
      <w:tr w:rsidR="009F320D" w:rsidRPr="00EA59E0" w:rsidTr="00AE3B75">
        <w:tc>
          <w:tcPr>
            <w:tcW w:w="1413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</w:tc>
        <w:tc>
          <w:tcPr>
            <w:tcW w:w="2071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1 331,5</w:t>
            </w:r>
          </w:p>
        </w:tc>
        <w:tc>
          <w:tcPr>
            <w:tcW w:w="2410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94,5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53,6</w:t>
            </w:r>
          </w:p>
        </w:tc>
      </w:tr>
      <w:tr w:rsidR="009F320D" w:rsidRPr="00EA59E0" w:rsidTr="00AE3B75">
        <w:tc>
          <w:tcPr>
            <w:tcW w:w="1413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2020</w:t>
            </w:r>
          </w:p>
        </w:tc>
        <w:tc>
          <w:tcPr>
            <w:tcW w:w="2071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1 469,3</w:t>
            </w:r>
          </w:p>
        </w:tc>
        <w:tc>
          <w:tcPr>
            <w:tcW w:w="2410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109,0</w:t>
            </w:r>
          </w:p>
        </w:tc>
        <w:tc>
          <w:tcPr>
            <w:tcW w:w="3457" w:type="dxa"/>
          </w:tcPr>
          <w:p w:rsidR="009F320D" w:rsidRPr="00EA59E0" w:rsidRDefault="009F320D" w:rsidP="00EA59E0">
            <w:pPr>
              <w:pStyle w:val="ConsPlusTitle"/>
              <w:jc w:val="center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b w:val="0"/>
                <w:sz w:val="24"/>
                <w:szCs w:val="24"/>
              </w:rPr>
              <w:t>20,8</w:t>
            </w:r>
          </w:p>
        </w:tc>
      </w:tr>
    </w:tbl>
    <w:p w:rsidR="006E018B" w:rsidRPr="00EA59E0" w:rsidRDefault="006E018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F4B" w:rsidRPr="00EA59E0" w:rsidRDefault="000D5F4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Основные меры по развитию агропромышленного комплекса заключаются в следующем:</w:t>
      </w:r>
    </w:p>
    <w:p w:rsidR="000D5F4B" w:rsidRPr="00EA59E0" w:rsidRDefault="000D5F4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стимулирование вовлечения в оборот земель сельскохозяйственного назначения для расширения объемов деятельности крупных и средних сельскохозяйственных организаций, фермерских хозяйств и привлечения на территорию </w:t>
      </w:r>
      <w:r w:rsidR="00210EC0" w:rsidRPr="00EA59E0">
        <w:rPr>
          <w:rFonts w:ascii="Times New Roman" w:hAnsi="Times New Roman" w:cs="Times New Roman"/>
          <w:sz w:val="24"/>
          <w:szCs w:val="24"/>
        </w:rPr>
        <w:t>района</w:t>
      </w:r>
      <w:r w:rsidRPr="00EA59E0">
        <w:rPr>
          <w:rFonts w:ascii="Times New Roman" w:hAnsi="Times New Roman" w:cs="Times New Roman"/>
          <w:sz w:val="24"/>
          <w:szCs w:val="24"/>
        </w:rPr>
        <w:t xml:space="preserve"> потенциальных инвесторов;</w:t>
      </w:r>
    </w:p>
    <w:p w:rsidR="000D5F4B" w:rsidRPr="00EA59E0" w:rsidRDefault="000D5F4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поддержка реконструкции мелиоративных систем, разработка и создание новых проектов по мелиорации земель сельскохозяйственного назначения;</w:t>
      </w:r>
    </w:p>
    <w:p w:rsidR="000D5F4B" w:rsidRPr="00EA59E0" w:rsidRDefault="000D5F4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содействие широкому внедрению биотехнологий в растениеводстве и животноводстве, направленных на защиту растений, увеличение пищевой ценности сельскохозяйственных культур, продуктивности и здоровья поголовья скота;</w:t>
      </w:r>
    </w:p>
    <w:p w:rsidR="000D5F4B" w:rsidRPr="00EA59E0" w:rsidRDefault="000D5F4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усиление контроля за экологической безопасностью ведения сельскохозяйственной деятельности (утилизации отходов агропромышленного комплекса и снижения загрязнения водных источников) и продукции сельского хозяйства (содержанием в ней вредных веществ существенно</w:t>
      </w:r>
      <w:r w:rsidR="00210EC0" w:rsidRPr="00EA59E0">
        <w:rPr>
          <w:rFonts w:ascii="Times New Roman" w:hAnsi="Times New Roman" w:cs="Times New Roman"/>
          <w:sz w:val="24"/>
          <w:szCs w:val="24"/>
        </w:rPr>
        <w:t xml:space="preserve"> ниже пределов допустимых норм).</w:t>
      </w:r>
    </w:p>
    <w:p w:rsidR="00081B1F" w:rsidRPr="00EA59E0" w:rsidRDefault="00081B1F" w:rsidP="00EA59E0">
      <w:pPr>
        <w:pStyle w:val="a3"/>
        <w:jc w:val="center"/>
        <w:rPr>
          <w:b/>
        </w:rPr>
      </w:pPr>
      <w:r w:rsidRPr="00EA59E0">
        <w:rPr>
          <w:b/>
        </w:rPr>
        <w:t>1.3.2. Промышленность</w:t>
      </w:r>
    </w:p>
    <w:p w:rsidR="00B51EFD" w:rsidRPr="00EA59E0" w:rsidRDefault="00B51EFD" w:rsidP="00EA59E0">
      <w:pPr>
        <w:jc w:val="both"/>
        <w:rPr>
          <w:rFonts w:eastAsia="SimSun"/>
          <w:lang w:eastAsia="zh-CN"/>
        </w:rPr>
      </w:pPr>
      <w:r w:rsidRPr="00EA59E0">
        <w:rPr>
          <w:rFonts w:eastAsia="SimSun"/>
          <w:lang w:eastAsia="zh-CN"/>
        </w:rPr>
        <w:t>Важное место в экономике Островского района занимает промышленный комплекс, в основе которого развитие обрабатывающих производств. Развитие промышленных предприятий оказывает значительное влияние на процесс социально-экономического развития муниципального образования.</w:t>
      </w:r>
    </w:p>
    <w:p w:rsidR="00EE459E" w:rsidRPr="00EA59E0" w:rsidRDefault="00B51EFD" w:rsidP="00EA59E0">
      <w:pPr>
        <w:pStyle w:val="a3"/>
        <w:tabs>
          <w:tab w:val="left" w:pos="8040"/>
        </w:tabs>
        <w:jc w:val="both"/>
      </w:pPr>
      <w:r w:rsidRPr="00EA59E0">
        <w:t>Наиболее крупные организации промышленного комплекса Островского района:</w:t>
      </w:r>
      <w:r w:rsidRPr="00EA59E0">
        <w:tab/>
      </w:r>
    </w:p>
    <w:p w:rsidR="00A45E34" w:rsidRPr="00EA59E0" w:rsidRDefault="00EE459E" w:rsidP="00EA59E0">
      <w:pPr>
        <w:pStyle w:val="af7"/>
        <w:numPr>
          <w:ilvl w:val="0"/>
          <w:numId w:val="5"/>
        </w:numPr>
        <w:spacing w:before="0" w:after="0"/>
        <w:ind w:left="0" w:firstLine="0"/>
        <w:jc w:val="both"/>
        <w:rPr>
          <w:rFonts w:eastAsia="Times New Roman" w:cs="Times New Roman"/>
          <w:lang w:eastAsia="ru-RU"/>
        </w:rPr>
      </w:pPr>
      <w:r w:rsidRPr="00EA59E0">
        <w:rPr>
          <w:rFonts w:cs="Times New Roman"/>
        </w:rPr>
        <w:t>ООО «Кампотекс».</w:t>
      </w:r>
      <w:r w:rsidR="00A45E34" w:rsidRPr="00EA59E0">
        <w:rPr>
          <w:rFonts w:eastAsia="Times New Roman" w:cs="Times New Roman"/>
          <w:lang w:eastAsia="ru-RU"/>
        </w:rPr>
        <w:t xml:space="preserve">В 2009 году российская компания «Кампотекс» основала марку домашнего текстиля WoolHouse. В основу концепции бренда легла идея создания теплого и уютного дома. </w:t>
      </w:r>
      <w:r w:rsidR="00A45E34" w:rsidRPr="00EA59E0">
        <w:rPr>
          <w:rFonts w:cs="Times New Roman"/>
        </w:rPr>
        <w:t xml:space="preserve">Отличительным знаком WoolHouse стало уникальное итальянское трикотажное полотно, ворс которого - натуральная некрашенная шерсть тонкорунной овцы породы меринос. Меховые и тканые пледы, подушки сделали марку узнаваемой и любимой, позволили занять лидирующие позиции на рынке.В дополнение к текстильной коллекции дизайнеры марки разработали линию домашней одежды и обуви. Красивые, легкие, прекрасно согревающие и удерживающие тепло шерстяные тапочки, пончо, куртки и жилеты с отделкой из трикотажной замши, хлопка и плащевой ткани.Сегодня «Кампотекс» является компанией полного производственного цикла: коллекции WoolHouse разрабатываются в </w:t>
      </w:r>
      <w:r w:rsidR="00A45E34" w:rsidRPr="00EA59E0">
        <w:rPr>
          <w:rFonts w:cs="Times New Roman"/>
        </w:rPr>
        <w:lastRenderedPageBreak/>
        <w:t>московской дизайн-студии компании, отшиваются на собственной фабрике в Псковской области (город Остров), ткани закупаются в Европе.</w:t>
      </w:r>
    </w:p>
    <w:p w:rsidR="00EE459E" w:rsidRPr="00EA59E0" w:rsidRDefault="00EE459E" w:rsidP="00EA59E0">
      <w:pPr>
        <w:pStyle w:val="a3"/>
        <w:ind w:left="567"/>
        <w:jc w:val="both"/>
      </w:pPr>
      <w:r w:rsidRPr="00EA59E0">
        <w:t>Вид деятельности: производство готовых текстильных изделий.</w:t>
      </w:r>
    </w:p>
    <w:p w:rsidR="000D361D" w:rsidRPr="00EA59E0" w:rsidRDefault="000D361D" w:rsidP="00EA59E0">
      <w:pPr>
        <w:pStyle w:val="a3"/>
        <w:jc w:val="both"/>
      </w:pPr>
      <w:r w:rsidRPr="00EA59E0">
        <w:t>Юридический адрес: 180559, Псковская область, Псковский район, д. Наволок, 36б.</w:t>
      </w:r>
    </w:p>
    <w:p w:rsidR="000D361D" w:rsidRPr="00EA59E0" w:rsidRDefault="000D361D" w:rsidP="00EA59E0">
      <w:pPr>
        <w:pStyle w:val="a3"/>
        <w:jc w:val="both"/>
      </w:pPr>
      <w:r w:rsidRPr="00EA59E0">
        <w:t>Фактический адрес: 181350, Псковская область, г. Остров, пер. Западный, 12.</w:t>
      </w:r>
    </w:p>
    <w:p w:rsidR="000D361D" w:rsidRPr="00EA59E0" w:rsidRDefault="000D361D" w:rsidP="00EA59E0">
      <w:pPr>
        <w:pStyle w:val="a3"/>
        <w:jc w:val="both"/>
      </w:pPr>
      <w:r w:rsidRPr="00EA59E0">
        <w:t>ИНН 7720538740.</w:t>
      </w:r>
    </w:p>
    <w:p w:rsidR="00666A48" w:rsidRPr="00EA59E0" w:rsidRDefault="00666A48" w:rsidP="00EA59E0">
      <w:pPr>
        <w:pStyle w:val="a3"/>
        <w:jc w:val="both"/>
      </w:pPr>
      <w:r w:rsidRPr="00EA59E0">
        <w:t>Объем выручки: 2019 год - 351879 тыс. рублей, 2020 год - 276112 тыс. рублей, 2021 год - 283016 тыс. руб.</w:t>
      </w:r>
    </w:p>
    <w:p w:rsidR="00920AB3" w:rsidRPr="00EA59E0" w:rsidRDefault="00920AB3" w:rsidP="00EA59E0">
      <w:pPr>
        <w:pStyle w:val="a3"/>
        <w:jc w:val="both"/>
      </w:pPr>
      <w:r w:rsidRPr="00EA59E0">
        <w:t>Среднесписочная численность работников: 2019 год - 160 человек, 2020 год - 139 человек, 2021 год - 141 человек.</w:t>
      </w:r>
    </w:p>
    <w:p w:rsidR="00666A48" w:rsidRPr="00EA59E0" w:rsidRDefault="00666A48" w:rsidP="00EA59E0">
      <w:pPr>
        <w:pStyle w:val="a3"/>
        <w:jc w:val="both"/>
      </w:pPr>
      <w:r w:rsidRPr="00EA59E0">
        <w:t>Выпуск основных видов продукции за 2021 год: женская одежда - 40745 единиц, согревающие аксессуары (стрейч) - 78751 единиц.</w:t>
      </w:r>
    </w:p>
    <w:p w:rsidR="00A43E10" w:rsidRPr="00EA59E0" w:rsidRDefault="00A43E10" w:rsidP="00EA59E0">
      <w:pPr>
        <w:pStyle w:val="a3"/>
        <w:numPr>
          <w:ilvl w:val="0"/>
          <w:numId w:val="5"/>
        </w:numPr>
        <w:ind w:left="0" w:firstLine="0"/>
        <w:jc w:val="both"/>
      </w:pPr>
      <w:r w:rsidRPr="00EA59E0">
        <w:t>ООО «Аб Мед».</w:t>
      </w:r>
      <w:r w:rsidR="007B6930" w:rsidRPr="00EA59E0">
        <w:t xml:space="preserve"> Компания ООО «АБ Мед» является отечественным производителем медицинской мебели из металла, специального оборудования для стоматологических кабинетов, больниц, поликлиник, аптек и медицинских учебных учреждений, для зуботехнических, косметологических кабинетов и лабораторий общего медицинского назначения.</w:t>
      </w:r>
    </w:p>
    <w:p w:rsidR="00441AEF" w:rsidRPr="00EA59E0" w:rsidRDefault="00441AEF" w:rsidP="00EA59E0">
      <w:pPr>
        <w:pStyle w:val="a3"/>
        <w:jc w:val="both"/>
      </w:pPr>
      <w:r w:rsidRPr="00EA59E0">
        <w:t>Вид деятельности: производство медицинских инструментов и оборудования.</w:t>
      </w:r>
    </w:p>
    <w:p w:rsidR="00441AEF" w:rsidRPr="00EA59E0" w:rsidRDefault="00441AEF" w:rsidP="00EA59E0">
      <w:pPr>
        <w:pStyle w:val="a3"/>
        <w:ind w:left="567"/>
        <w:jc w:val="both"/>
      </w:pPr>
      <w:r w:rsidRPr="00EA59E0">
        <w:t xml:space="preserve">Юридический адрес: </w:t>
      </w:r>
      <w:r w:rsidR="002606DB" w:rsidRPr="00EA59E0">
        <w:t>109388, г. Москва, ул. Гурьянова, д. 30, пом. 106,107.</w:t>
      </w:r>
    </w:p>
    <w:p w:rsidR="00441AEF" w:rsidRPr="00EA59E0" w:rsidRDefault="00441AEF" w:rsidP="00EA59E0">
      <w:pPr>
        <w:pStyle w:val="a3"/>
        <w:jc w:val="both"/>
      </w:pPr>
      <w:r w:rsidRPr="00EA59E0">
        <w:t>Фактический адрес:</w:t>
      </w:r>
      <w:r w:rsidR="002606DB" w:rsidRPr="00EA59E0">
        <w:t>181350, Псковская область, г. Остров, ул. Б. Пионерская, д. 45А.</w:t>
      </w:r>
    </w:p>
    <w:p w:rsidR="004232D0" w:rsidRPr="00EA59E0" w:rsidRDefault="00441AEF" w:rsidP="00EA59E0">
      <w:pPr>
        <w:pStyle w:val="a3"/>
        <w:ind w:left="567"/>
        <w:jc w:val="both"/>
      </w:pPr>
      <w:r w:rsidRPr="00EA59E0">
        <w:t xml:space="preserve">ИНН </w:t>
      </w:r>
      <w:r w:rsidR="002606DB" w:rsidRPr="00EA59E0">
        <w:t>6013008576</w:t>
      </w:r>
      <w:r w:rsidRPr="00EA59E0">
        <w:t>.</w:t>
      </w:r>
    </w:p>
    <w:p w:rsidR="00A43E10" w:rsidRPr="00EA59E0" w:rsidRDefault="00A43E10" w:rsidP="00EA59E0">
      <w:pPr>
        <w:pStyle w:val="a3"/>
        <w:jc w:val="both"/>
      </w:pPr>
      <w:r w:rsidRPr="00EA59E0">
        <w:t>Объем выручки: 2020 год - 240168 тыс. рублей, 2021 год - 264168 тыс. руб.</w:t>
      </w:r>
    </w:p>
    <w:p w:rsidR="00A43E10" w:rsidRPr="00EA59E0" w:rsidRDefault="00A43E10" w:rsidP="00EA59E0">
      <w:pPr>
        <w:pStyle w:val="a3"/>
        <w:jc w:val="both"/>
      </w:pPr>
      <w:r w:rsidRPr="00EA59E0">
        <w:t>Среднесписочная численность работников: 2020 год - 151 человек, 2021 год - 160 человек.</w:t>
      </w:r>
    </w:p>
    <w:p w:rsidR="005716F4" w:rsidRPr="00EA59E0" w:rsidRDefault="005716F4" w:rsidP="00EA59E0">
      <w:pPr>
        <w:pStyle w:val="a3"/>
        <w:jc w:val="both"/>
      </w:pPr>
      <w:r w:rsidRPr="00EA59E0">
        <w:t>Выпуск основных видов продукции за 2021 год: медицинская мебель металлическая модульная - 12071 модуль, рециркулятор (облучатель) воздуха бактерицидный - 1572 шт.</w:t>
      </w:r>
    </w:p>
    <w:p w:rsidR="00E13B23" w:rsidRPr="00EA59E0" w:rsidRDefault="00430CB7" w:rsidP="00EA59E0">
      <w:pPr>
        <w:pStyle w:val="a3"/>
        <w:numPr>
          <w:ilvl w:val="0"/>
          <w:numId w:val="5"/>
        </w:numPr>
        <w:ind w:left="0" w:firstLine="0"/>
        <w:jc w:val="both"/>
      </w:pPr>
      <w:r w:rsidRPr="00EA59E0">
        <w:t>ООО «Хармс».</w:t>
      </w:r>
      <w:r w:rsidR="00E13B23" w:rsidRPr="00EA59E0">
        <w:rPr>
          <w:rStyle w:val="af6"/>
          <w:b w:val="0"/>
        </w:rPr>
        <w:t>ООО «ХАРМС» является производителем сухих и густых водорастворимых экстрактов из растительного сырья</w:t>
      </w:r>
      <w:r w:rsidR="00E13B23" w:rsidRPr="00EA59E0">
        <w:t xml:space="preserve"> (Алтея, Солодки, Красавки, Валерьяны, Мукалтина, Боярышника, Сенны, Пустырника, Термопсиса и др.). Продукция является сырьем для фармацевтического и пищевого производства. Является ингредиентом (сырьем) при производстве БАД (Биологически активных добавок) и входит в состав косметики и парфюмерии.</w:t>
      </w:r>
    </w:p>
    <w:p w:rsidR="00430CB7" w:rsidRPr="00EA59E0" w:rsidRDefault="00430CB7" w:rsidP="00EA59E0">
      <w:pPr>
        <w:pStyle w:val="a3"/>
        <w:ind w:left="567"/>
        <w:jc w:val="both"/>
      </w:pPr>
      <w:r w:rsidRPr="00EA59E0">
        <w:t>Вид деятельности: производство экстрактов из лекарственного сырья.</w:t>
      </w:r>
    </w:p>
    <w:p w:rsidR="006B6D03" w:rsidRPr="00EA59E0" w:rsidRDefault="006B6D03" w:rsidP="00EA59E0">
      <w:pPr>
        <w:pStyle w:val="a3"/>
        <w:jc w:val="both"/>
      </w:pPr>
      <w:r w:rsidRPr="00EA59E0">
        <w:t>Юридический адрес: 191167, г. С. Петербург, ул. А. Невского, д. 9А, офис 306.</w:t>
      </w:r>
    </w:p>
    <w:p w:rsidR="006B6D03" w:rsidRPr="00EA59E0" w:rsidRDefault="006B6D03" w:rsidP="00EA59E0">
      <w:pPr>
        <w:pStyle w:val="a3"/>
        <w:jc w:val="both"/>
      </w:pPr>
      <w:r w:rsidRPr="00EA59E0">
        <w:t>Фактический адрес: 181350, Псковская область, Островский район, с. Воронцово, ул. Советская, д. 164.</w:t>
      </w:r>
    </w:p>
    <w:p w:rsidR="006B6D03" w:rsidRPr="00EA59E0" w:rsidRDefault="006B6D03" w:rsidP="00EA59E0">
      <w:pPr>
        <w:pStyle w:val="a3"/>
        <w:jc w:val="both"/>
      </w:pPr>
      <w:r w:rsidRPr="00EA59E0">
        <w:t>ИНН 7815023002.</w:t>
      </w:r>
    </w:p>
    <w:p w:rsidR="00430CB7" w:rsidRPr="00EA59E0" w:rsidRDefault="00430CB7" w:rsidP="00EA59E0">
      <w:pPr>
        <w:pStyle w:val="a3"/>
        <w:jc w:val="both"/>
      </w:pPr>
      <w:r w:rsidRPr="00EA59E0">
        <w:t>Объем выручки: 2019 год - 134972 тыс. рублей, 2020 год - 166178 тыс. рублей, 2021 год - 156071 тыс. руб.</w:t>
      </w:r>
    </w:p>
    <w:p w:rsidR="0085274E" w:rsidRPr="00EA59E0" w:rsidRDefault="00430CB7" w:rsidP="00EA59E0">
      <w:pPr>
        <w:pStyle w:val="a3"/>
        <w:jc w:val="both"/>
      </w:pPr>
      <w:r w:rsidRPr="00EA59E0">
        <w:t>Среднесписочная численность работников: 2019 год - 97 человек, 2020 год - 97 человек, 2021 год - 83 человека.</w:t>
      </w:r>
    </w:p>
    <w:p w:rsidR="00430CB7" w:rsidRPr="00EA59E0" w:rsidRDefault="0085274E" w:rsidP="00EA59E0">
      <w:pPr>
        <w:pStyle w:val="a3"/>
        <w:jc w:val="both"/>
      </w:pPr>
      <w:r w:rsidRPr="00EA59E0">
        <w:t>Выпуск основных видов продукции за 2021 год: мукалтин экстракт сухой - 9,0 т., валерианы экстракт густой - 6,5 т.</w:t>
      </w:r>
    </w:p>
    <w:p w:rsidR="00A650DF" w:rsidRPr="00EA59E0" w:rsidRDefault="00A650DF" w:rsidP="00EA59E0">
      <w:pPr>
        <w:pStyle w:val="a3"/>
        <w:numPr>
          <w:ilvl w:val="0"/>
          <w:numId w:val="5"/>
        </w:numPr>
        <w:ind w:left="0" w:firstLine="0"/>
        <w:jc w:val="both"/>
      </w:pPr>
      <w:r w:rsidRPr="00EA59E0">
        <w:t>АО «Островский завод электрических машин».</w:t>
      </w:r>
      <w:r w:rsidR="00C30574" w:rsidRPr="00EA59E0">
        <w:t>Акционерное общество «Островский завод электрических машин» занимается производством электрических машин постоянного тока, универсальных электродвигателей, тахогенераторов, дросселей, трансформаторов, жгутов и других электротехнических изделий.</w:t>
      </w:r>
    </w:p>
    <w:p w:rsidR="00A650DF" w:rsidRPr="00EA59E0" w:rsidRDefault="00A650DF" w:rsidP="00EA59E0">
      <w:pPr>
        <w:pStyle w:val="a3"/>
        <w:jc w:val="both"/>
      </w:pPr>
      <w:r w:rsidRPr="00EA59E0">
        <w:t>Вид деятельности: производство электродвигателей, трансформаторов и генераторов.</w:t>
      </w:r>
    </w:p>
    <w:p w:rsidR="00A650DF" w:rsidRPr="00EA59E0" w:rsidRDefault="00A650DF" w:rsidP="00EA59E0">
      <w:pPr>
        <w:pStyle w:val="a3"/>
        <w:jc w:val="both"/>
      </w:pPr>
      <w:r w:rsidRPr="00EA59E0">
        <w:t>Юридический адрес: 181350, Псковская область, г. Остров, ул. О. Молодогвардейцев, д. 43.</w:t>
      </w:r>
    </w:p>
    <w:p w:rsidR="00A650DF" w:rsidRPr="00EA59E0" w:rsidRDefault="00A650DF" w:rsidP="00EA59E0">
      <w:pPr>
        <w:pStyle w:val="a3"/>
        <w:jc w:val="both"/>
      </w:pPr>
      <w:r w:rsidRPr="00EA59E0">
        <w:t>Фактический адрес: 181350, Псковская область, г. Остров, ул. О. Молодогвардейцев, д. 43.</w:t>
      </w:r>
    </w:p>
    <w:p w:rsidR="00A650DF" w:rsidRPr="00EA59E0" w:rsidRDefault="00A650DF" w:rsidP="00EA59E0">
      <w:pPr>
        <w:pStyle w:val="a3"/>
        <w:jc w:val="both"/>
      </w:pPr>
      <w:r w:rsidRPr="00EA59E0">
        <w:t>ИНН 6013000129.</w:t>
      </w:r>
    </w:p>
    <w:p w:rsidR="00A650DF" w:rsidRPr="00EA59E0" w:rsidRDefault="00A650DF" w:rsidP="00EA59E0">
      <w:pPr>
        <w:pStyle w:val="a3"/>
        <w:jc w:val="both"/>
      </w:pPr>
      <w:r w:rsidRPr="00EA59E0">
        <w:t>Объем выручки: 2019 год - 79109 тыс. рублей, 2020 год - 60457 тыс. рублей, 2021 год - 61667 тыс. руб.</w:t>
      </w:r>
    </w:p>
    <w:p w:rsidR="00A650DF" w:rsidRPr="00EA59E0" w:rsidRDefault="00A650DF" w:rsidP="00EA59E0">
      <w:pPr>
        <w:pStyle w:val="a3"/>
        <w:jc w:val="both"/>
      </w:pPr>
      <w:r w:rsidRPr="00EA59E0">
        <w:t>Среднесписочная числе</w:t>
      </w:r>
      <w:r w:rsidR="00E43843" w:rsidRPr="00EA59E0">
        <w:t>нность работников: 2019 год - 76 человек, 2020 год - 74 человек, 2021 год - 68</w:t>
      </w:r>
      <w:r w:rsidRPr="00EA59E0">
        <w:t xml:space="preserve"> человека.</w:t>
      </w:r>
    </w:p>
    <w:p w:rsidR="00E355BB" w:rsidRPr="00EA59E0" w:rsidRDefault="00E355BB" w:rsidP="00EA59E0">
      <w:pPr>
        <w:pStyle w:val="a3"/>
        <w:jc w:val="both"/>
      </w:pPr>
      <w:r w:rsidRPr="00EA59E0">
        <w:t>Выпуск основных видов продукции за 2021 год: электродвигатели малой мощности - 2929 шт., машины постоянного тока серии 2П, 4П - 99 шт., тахогенераторы серии ТГС-12Э - 360 шт.</w:t>
      </w:r>
    </w:p>
    <w:p w:rsidR="00DF3F6D" w:rsidRPr="00EA59E0" w:rsidRDefault="00C51E3A" w:rsidP="00EA59E0">
      <w:pPr>
        <w:pStyle w:val="a3"/>
        <w:numPr>
          <w:ilvl w:val="0"/>
          <w:numId w:val="5"/>
        </w:numPr>
        <w:ind w:left="0" w:firstLine="0"/>
        <w:jc w:val="both"/>
      </w:pPr>
      <w:r w:rsidRPr="00EA59E0">
        <w:lastRenderedPageBreak/>
        <w:t>АО «Вектор».</w:t>
      </w:r>
      <w:r w:rsidR="00DF3F6D" w:rsidRPr="00EA59E0">
        <w:t> Производство интегральных электронных схем является основным видом экономической деятельности. За прошедшие десятилетия предприятие превратилось в производство с высокой культурой и в настоящее время является известным производителем и надежным поставщиком высококачественных изделий электронной техники: резисторных и конденсаторных блоков, слюдяных конденсаторов. Изделия АО «Вектор» всегда отличались высоким качеством среди отечественных производителей изделий электронной техники. Эффективная система подготовки производства, наличие резервов мощностей на предприятии позволяют в максимально короткие сроки выполнять заказы на выпускаемые изделия, разрабатывать новые и принципиально новые для предприятия изделия, отвечающие современным требованиям и адаптированные к условиям современного рынка. Продукция акционерного общества «Вектор» применяется во многих отраслях промышленности, в том числе авиакосмической.</w:t>
      </w:r>
    </w:p>
    <w:p w:rsidR="00C51E3A" w:rsidRPr="00EA59E0" w:rsidRDefault="00C51E3A" w:rsidP="00EA59E0">
      <w:pPr>
        <w:pStyle w:val="a3"/>
        <w:jc w:val="both"/>
      </w:pPr>
      <w:r w:rsidRPr="00EA59E0">
        <w:t>Вид деятельности: производство электрооборудования.</w:t>
      </w:r>
    </w:p>
    <w:p w:rsidR="00C51E3A" w:rsidRPr="00EA59E0" w:rsidRDefault="00C51E3A" w:rsidP="00EA59E0">
      <w:pPr>
        <w:pStyle w:val="a3"/>
        <w:jc w:val="both"/>
      </w:pPr>
      <w:r w:rsidRPr="00EA59E0">
        <w:t>Юридический адрес: 181350, Псковская область, г. Остров, ул. К. Маркса, 11.</w:t>
      </w:r>
    </w:p>
    <w:p w:rsidR="00C51E3A" w:rsidRPr="00EA59E0" w:rsidRDefault="00C51E3A" w:rsidP="00EA59E0">
      <w:pPr>
        <w:pStyle w:val="a3"/>
        <w:jc w:val="both"/>
      </w:pPr>
      <w:r w:rsidRPr="00EA59E0">
        <w:t>Фактический адрес: 181350, Псковская область, г. Остров, ул. К. Маркса, 11.</w:t>
      </w:r>
    </w:p>
    <w:p w:rsidR="00C51E3A" w:rsidRPr="00EA59E0" w:rsidRDefault="00C51E3A" w:rsidP="00EA59E0">
      <w:pPr>
        <w:pStyle w:val="a3"/>
        <w:jc w:val="both"/>
      </w:pPr>
      <w:r w:rsidRPr="00EA59E0">
        <w:t>ИНН 6013000866.</w:t>
      </w:r>
    </w:p>
    <w:p w:rsidR="00C51E3A" w:rsidRPr="00EA59E0" w:rsidRDefault="00C51E3A" w:rsidP="00EA59E0">
      <w:pPr>
        <w:pStyle w:val="a3"/>
        <w:jc w:val="both"/>
      </w:pPr>
      <w:r w:rsidRPr="00EA59E0">
        <w:t>Объем выручки: 2019 год - 49220 тыс. рублей, 2020 год - 75991 тыс. рублей, 2021 год - 88791 тыс. руб.</w:t>
      </w:r>
    </w:p>
    <w:p w:rsidR="00C51E3A" w:rsidRPr="00EA59E0" w:rsidRDefault="00C51E3A" w:rsidP="00EA59E0">
      <w:pPr>
        <w:pStyle w:val="a3"/>
        <w:jc w:val="both"/>
      </w:pPr>
      <w:r w:rsidRPr="00EA59E0">
        <w:t>Среднесписочная численность работников: 2019 год - 91 человек, 2020 год - 87 человек, 2021 год - 101 человек.</w:t>
      </w:r>
    </w:p>
    <w:p w:rsidR="00A34013" w:rsidRPr="00EA59E0" w:rsidRDefault="00A34013" w:rsidP="00EA59E0">
      <w:pPr>
        <w:pStyle w:val="a3"/>
        <w:jc w:val="both"/>
      </w:pPr>
      <w:r w:rsidRPr="00EA59E0">
        <w:t>Выпуск основных видов продукции за 2021 год: резисторные блоки Б19К "5", ОСБ19К "9" - 656,4 тыс. шт., конденсаторные блоки Б18 "5", ОСБ18 "9" - 79,9 тыс. шт., конвекторы - 0,7 тыс. шт.</w:t>
      </w:r>
    </w:p>
    <w:p w:rsidR="00522A72" w:rsidRPr="00EA59E0" w:rsidRDefault="00522A72" w:rsidP="00EA59E0">
      <w:pPr>
        <w:pStyle w:val="a3"/>
        <w:numPr>
          <w:ilvl w:val="0"/>
          <w:numId w:val="5"/>
        </w:numPr>
        <w:ind w:left="0" w:firstLine="0"/>
        <w:jc w:val="both"/>
      </w:pPr>
      <w:r w:rsidRPr="00EA59E0">
        <w:t>ООО «Мастерица»</w:t>
      </w:r>
      <w:r w:rsidR="00B42A8B" w:rsidRPr="00EA59E0">
        <w:t>. Швейная фабрика ООО «Мастерица» открылась в октябре 2010 года. Специфика организации - в оказании услуг по пошиву обувных заготовок, меховых вкладышей и чулков для обувной промышленности. Имеется все необходимое оборудование для выполнения заказов по пошиву обувных заготовок. Могут также рассмотреть заказы на пошив детской одежды, спецодежды.</w:t>
      </w:r>
    </w:p>
    <w:p w:rsidR="00997ED4" w:rsidRPr="00EA59E0" w:rsidRDefault="00997ED4" w:rsidP="00EA59E0">
      <w:pPr>
        <w:pStyle w:val="a3"/>
        <w:jc w:val="both"/>
      </w:pPr>
      <w:r w:rsidRPr="00EA59E0">
        <w:t>Вид деятельности: производство одежды.</w:t>
      </w:r>
    </w:p>
    <w:p w:rsidR="00997ED4" w:rsidRPr="00EA59E0" w:rsidRDefault="00997ED4" w:rsidP="00EA59E0">
      <w:pPr>
        <w:pStyle w:val="a3"/>
        <w:jc w:val="both"/>
      </w:pPr>
      <w:r w:rsidRPr="00EA59E0">
        <w:t>Юридический адрес: 181350, Псковская область, г. Остров, ул. О. Молодогвардейцев, д. 43.</w:t>
      </w:r>
    </w:p>
    <w:p w:rsidR="00997ED4" w:rsidRPr="00EA59E0" w:rsidRDefault="00997ED4" w:rsidP="00EA59E0">
      <w:pPr>
        <w:pStyle w:val="a3"/>
        <w:jc w:val="both"/>
      </w:pPr>
      <w:r w:rsidRPr="00EA59E0">
        <w:t>Фактический адрес: 181350, Псковская область, г. Остров, ул. О. Молодогвардейцев, д. 43.</w:t>
      </w:r>
    </w:p>
    <w:p w:rsidR="00997ED4" w:rsidRPr="00EA59E0" w:rsidRDefault="00997ED4" w:rsidP="00EA59E0">
      <w:pPr>
        <w:pStyle w:val="a3"/>
        <w:jc w:val="both"/>
      </w:pPr>
      <w:r w:rsidRPr="00EA59E0">
        <w:t>Объем выручки: 2019 год - 34379 тыс. рублей, 2020 год - 40596 тыс. рублей, 2021 год - 65032 тыс. руб.</w:t>
      </w:r>
    </w:p>
    <w:p w:rsidR="00997ED4" w:rsidRPr="00EA59E0" w:rsidRDefault="00997ED4" w:rsidP="00EA59E0">
      <w:pPr>
        <w:pStyle w:val="a3"/>
        <w:jc w:val="both"/>
      </w:pPr>
      <w:r w:rsidRPr="00EA59E0">
        <w:t>Среднесписочная численность работников: 2019 год - 83 человек, 2020 год - 86 человек, 2021 год - 94 человек</w:t>
      </w:r>
      <w:r w:rsidR="00B546CF" w:rsidRPr="00EA59E0">
        <w:t>а</w:t>
      </w:r>
      <w:r w:rsidRPr="00EA59E0">
        <w:t>.</w:t>
      </w:r>
    </w:p>
    <w:p w:rsidR="00997ED4" w:rsidRPr="00EA59E0" w:rsidRDefault="00997ED4" w:rsidP="00EA59E0">
      <w:pPr>
        <w:pStyle w:val="a3"/>
        <w:jc w:val="both"/>
      </w:pPr>
      <w:r w:rsidRPr="00EA59E0">
        <w:t>Всего в ассортименте производства имеется 54 наименования продукции. За 2021 год выпущено 816000 пар заготовок для обуви. Выпуск продукции за 2021 год: полуфабрикат ОХ-14-048-01 - 24700 пар, полуфабрикат ПЕ-24-020 - 24600 пар, вкладыш ПЕ-15 УМ - 96000 пар, вкладыш ПЕ-25.2 - 64600 пар, манжет ПЕ-17 - 83500 пар.</w:t>
      </w:r>
    </w:p>
    <w:p w:rsidR="00784C06" w:rsidRPr="00EA59E0" w:rsidRDefault="00784C06" w:rsidP="00EA59E0">
      <w:pPr>
        <w:pStyle w:val="a3"/>
        <w:numPr>
          <w:ilvl w:val="0"/>
          <w:numId w:val="5"/>
        </w:numPr>
        <w:ind w:left="0" w:firstLine="0"/>
        <w:jc w:val="both"/>
      </w:pPr>
      <w:r w:rsidRPr="00EA59E0">
        <w:t>Обособленное производственное подразделение ОАО «Лужский абразивный завод» в г. Остров.</w:t>
      </w:r>
      <w:r w:rsidR="0006655B" w:rsidRPr="00EA59E0">
        <w:t>Завод производит широкий ассортимент абразивного инструмента (отрезные, шлифовальные, полировальные, зачистные и лепестковые круги, сегменты и бруски шлифовальные) для обработки широкого круга материалов и для различного оборудования, а также графитосодержащие и шамотные изделия (тигли, муфели и т.д.), предназначенные для плавки и разливки цветных металлов. </w:t>
      </w:r>
    </w:p>
    <w:p w:rsidR="00784C06" w:rsidRPr="00EA59E0" w:rsidRDefault="00784C06" w:rsidP="00EA59E0">
      <w:pPr>
        <w:pStyle w:val="a3"/>
        <w:ind w:left="567"/>
        <w:jc w:val="both"/>
      </w:pPr>
      <w:r w:rsidRPr="00EA59E0">
        <w:t>Вид деятельности: производство абразивного инструмента.</w:t>
      </w:r>
    </w:p>
    <w:p w:rsidR="00B546CF" w:rsidRPr="00EA59E0" w:rsidRDefault="00B546CF" w:rsidP="00EA59E0">
      <w:pPr>
        <w:pStyle w:val="a3"/>
        <w:jc w:val="both"/>
      </w:pPr>
      <w:r w:rsidRPr="00EA59E0">
        <w:t>Юридический адрес: 188230, Ленинградская область, г. Луга, ул. Красноармейская, 32.</w:t>
      </w:r>
    </w:p>
    <w:p w:rsidR="00997ED4" w:rsidRPr="00EA59E0" w:rsidRDefault="00B546CF" w:rsidP="00EA59E0">
      <w:pPr>
        <w:pStyle w:val="a3"/>
        <w:jc w:val="both"/>
      </w:pPr>
      <w:r w:rsidRPr="00EA59E0">
        <w:t>Фактический адрес: 181350, Псковская область, г. Остров, ул. Б. Пионерская, 41а.</w:t>
      </w:r>
    </w:p>
    <w:p w:rsidR="00B546CF" w:rsidRPr="00EA59E0" w:rsidRDefault="00B546CF" w:rsidP="00EA59E0">
      <w:pPr>
        <w:pStyle w:val="a3"/>
        <w:jc w:val="both"/>
      </w:pPr>
      <w:r w:rsidRPr="00EA59E0">
        <w:t>Объем выручки: 2019 год - 934100 тыс. рублей, 2020 год - 1147600 тыс. рублей, 2021 год - 1124720 тыс. руб.</w:t>
      </w:r>
    </w:p>
    <w:p w:rsidR="00B546CF" w:rsidRPr="00EA59E0" w:rsidRDefault="00B546CF" w:rsidP="00EA59E0">
      <w:pPr>
        <w:pStyle w:val="a3"/>
        <w:jc w:val="both"/>
      </w:pPr>
      <w:r w:rsidRPr="00EA59E0">
        <w:t>Среднесписочная численность работников: 2019 год - 199 человек, 2020 год - 200 человек, 2021 год - 192 человека.</w:t>
      </w:r>
    </w:p>
    <w:p w:rsidR="00081B1F" w:rsidRPr="00EA59E0" w:rsidRDefault="008B1854" w:rsidP="00EA59E0">
      <w:pPr>
        <w:pStyle w:val="a3"/>
        <w:jc w:val="both"/>
      </w:pPr>
      <w:r w:rsidRPr="00EA59E0">
        <w:t>За 2021 год обособленным производственным подразделением в г. Острове выпущено 3418,9 тонн абразивного инструмента на бакелитовой связке.</w:t>
      </w:r>
    </w:p>
    <w:p w:rsidR="00081B1F" w:rsidRPr="00EA59E0" w:rsidRDefault="00762B0A" w:rsidP="00EA59E0">
      <w:pPr>
        <w:pStyle w:val="a3"/>
        <w:jc w:val="center"/>
        <w:rPr>
          <w:b/>
        </w:rPr>
      </w:pPr>
      <w:r w:rsidRPr="00EA59E0">
        <w:rPr>
          <w:b/>
        </w:rPr>
        <w:t>1.3.3. Малое и среднее предпринимательство</w:t>
      </w:r>
    </w:p>
    <w:p w:rsidR="00151329" w:rsidRPr="00EA59E0" w:rsidRDefault="001513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Сектор малого и среднего предпринимательства - серьезный резерв развития экономики и улучшения социального климата.</w:t>
      </w:r>
    </w:p>
    <w:p w:rsidR="00151329" w:rsidRPr="00EA59E0" w:rsidRDefault="00151329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lastRenderedPageBreak/>
        <w:t>Его развитие позволяет обеспечить решение, как экономических, так и социальных задач, в том числе способствует насыщению рынка товарами и услугами, способствует снижению уровня безработицы, увеличению налоговых поступлений в бюджеты всех уровней.</w:t>
      </w:r>
    </w:p>
    <w:p w:rsidR="00151329" w:rsidRPr="00EA59E0" w:rsidRDefault="00151329" w:rsidP="00EA59E0">
      <w:pPr>
        <w:autoSpaceDE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Число субъектов малого и среднего </w:t>
      </w:r>
      <w:r w:rsidR="00D752C7" w:rsidRPr="00EA59E0">
        <w:rPr>
          <w:rFonts w:eastAsia="Calibri"/>
          <w:color w:val="000000"/>
          <w:shd w:val="clear" w:color="auto" w:fill="FFFFFF"/>
          <w:lang w:eastAsia="en-US"/>
        </w:rPr>
        <w:t>предпринимательства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в Островском районе по состоянию на 01.01.2022 соста</w:t>
      </w:r>
      <w:r w:rsidR="00D752C7" w:rsidRPr="00EA59E0">
        <w:rPr>
          <w:rFonts w:eastAsia="Calibri"/>
          <w:color w:val="000000"/>
          <w:shd w:val="clear" w:color="auto" w:fill="FFFFFF"/>
          <w:lang w:eastAsia="en-US"/>
        </w:rPr>
        <w:t>вляет 541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единиц</w:t>
      </w:r>
      <w:r w:rsidR="00D752C7" w:rsidRPr="00EA59E0">
        <w:rPr>
          <w:rFonts w:eastAsia="Calibri"/>
          <w:color w:val="000000"/>
          <w:shd w:val="clear" w:color="auto" w:fill="FFFFFF"/>
          <w:lang w:eastAsia="en-US"/>
        </w:rPr>
        <w:t>а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, в том числе </w:t>
      </w:r>
      <w:r w:rsidR="00D752C7" w:rsidRPr="00EA59E0">
        <w:rPr>
          <w:rFonts w:eastAsia="Calibri"/>
          <w:color w:val="000000"/>
          <w:shd w:val="clear" w:color="auto" w:fill="FFFFFF"/>
          <w:lang w:eastAsia="en-US"/>
        </w:rPr>
        <w:t>107 юридических лиц и 434 индивидуальных предпринимателя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.</w:t>
      </w:r>
    </w:p>
    <w:p w:rsidR="00D752C7" w:rsidRPr="00EA59E0" w:rsidRDefault="00D752C7" w:rsidP="00EA59E0">
      <w:pPr>
        <w:autoSpaceDE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Из общего числа субъектов малого и среднего предпринимательства:</w:t>
      </w:r>
    </w:p>
    <w:p w:rsidR="00D752C7" w:rsidRPr="00EA59E0" w:rsidRDefault="00D752C7" w:rsidP="00EA59E0">
      <w:pPr>
        <w:pStyle w:val="aa"/>
        <w:numPr>
          <w:ilvl w:val="0"/>
          <w:numId w:val="5"/>
        </w:numPr>
        <w:autoSpaceDE w:val="0"/>
        <w:ind w:firstLine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микропредприятия (среднесписочная численность работников не более 15 человек) - 523 единицы</w:t>
      </w:r>
    </w:p>
    <w:p w:rsidR="00D752C7" w:rsidRPr="00EA59E0" w:rsidRDefault="00D752C7" w:rsidP="00EA59E0">
      <w:pPr>
        <w:pStyle w:val="aa"/>
        <w:numPr>
          <w:ilvl w:val="0"/>
          <w:numId w:val="5"/>
        </w:numPr>
        <w:autoSpaceDE w:val="0"/>
        <w:ind w:firstLine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малое предприятие (среднесписочная численность работников не более 100 человек) - 16 единиц</w:t>
      </w:r>
    </w:p>
    <w:p w:rsidR="00D073A7" w:rsidRPr="00EA59E0" w:rsidRDefault="00D752C7" w:rsidP="00EA59E0">
      <w:pPr>
        <w:pStyle w:val="aa"/>
        <w:numPr>
          <w:ilvl w:val="0"/>
          <w:numId w:val="5"/>
        </w:numPr>
        <w:autoSpaceDE w:val="0"/>
        <w:ind w:firstLine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среднее предприятие (среднесписочная численность работников не более 250 человек) - 2 единицы.</w:t>
      </w:r>
    </w:p>
    <w:p w:rsidR="00136C81" w:rsidRPr="00EA59E0" w:rsidRDefault="00151329" w:rsidP="00EA59E0">
      <w:pPr>
        <w:autoSpaceDE w:val="0"/>
        <w:jc w:val="both"/>
        <w:rPr>
          <w:rFonts w:eastAsia="Calibri"/>
          <w:color w:val="000000"/>
        </w:rPr>
      </w:pPr>
      <w:r w:rsidRPr="00EA59E0">
        <w:rPr>
          <w:rFonts w:eastAsia="Calibri"/>
          <w:color w:val="000000"/>
        </w:rPr>
        <w:t xml:space="preserve">Основная доля </w:t>
      </w:r>
      <w:r w:rsidR="00EE3E87" w:rsidRPr="00EA59E0">
        <w:rPr>
          <w:rFonts w:eastAsia="Calibri"/>
          <w:color w:val="000000"/>
        </w:rPr>
        <w:t xml:space="preserve">субъектов </w:t>
      </w:r>
      <w:r w:rsidRPr="00EA59E0">
        <w:rPr>
          <w:rFonts w:eastAsia="Calibri"/>
          <w:color w:val="000000"/>
        </w:rPr>
        <w:t xml:space="preserve">малого и среднего </w:t>
      </w:r>
      <w:r w:rsidR="00EE3E87" w:rsidRPr="00EA59E0">
        <w:rPr>
          <w:rFonts w:eastAsia="Calibri"/>
          <w:color w:val="000000"/>
        </w:rPr>
        <w:t>предпринимательства</w:t>
      </w:r>
      <w:r w:rsidRPr="00EA59E0">
        <w:rPr>
          <w:rFonts w:eastAsia="Calibri"/>
          <w:color w:val="000000"/>
        </w:rPr>
        <w:t xml:space="preserve"> приходится на сферу торговли</w:t>
      </w:r>
      <w:r w:rsidR="00136C81" w:rsidRPr="00EA59E0">
        <w:rPr>
          <w:rFonts w:eastAsia="Calibri"/>
          <w:color w:val="000000"/>
        </w:rPr>
        <w:t xml:space="preserve"> - 44,2 %;</w:t>
      </w:r>
      <w:r w:rsidR="001B3050" w:rsidRPr="00EA59E0">
        <w:rPr>
          <w:rFonts w:eastAsia="Calibri"/>
          <w:color w:val="000000"/>
        </w:rPr>
        <w:t xml:space="preserve">сферу транспорта - 11,6 %; в обрабатывающем производстве занято </w:t>
      </w:r>
      <w:r w:rsidR="00136C81" w:rsidRPr="00EA59E0">
        <w:rPr>
          <w:rFonts w:eastAsia="Calibri"/>
          <w:color w:val="000000"/>
        </w:rPr>
        <w:t xml:space="preserve">7,9 %; </w:t>
      </w:r>
      <w:r w:rsidR="001B3050" w:rsidRPr="00EA59E0">
        <w:rPr>
          <w:rFonts w:eastAsia="Calibri"/>
          <w:color w:val="000000"/>
        </w:rPr>
        <w:t>в сельском, лесном хозяйстве</w:t>
      </w:r>
      <w:r w:rsidR="00136C81" w:rsidRPr="00EA59E0">
        <w:rPr>
          <w:rFonts w:eastAsia="Calibri"/>
          <w:color w:val="000000"/>
        </w:rPr>
        <w:t xml:space="preserve">, </w:t>
      </w:r>
      <w:r w:rsidR="001B3050" w:rsidRPr="00EA59E0">
        <w:rPr>
          <w:rFonts w:eastAsia="Calibri"/>
          <w:color w:val="000000"/>
        </w:rPr>
        <w:t>рыболовстве</w:t>
      </w:r>
      <w:r w:rsidR="00136C81" w:rsidRPr="00EA59E0">
        <w:rPr>
          <w:rFonts w:eastAsia="Calibri"/>
          <w:color w:val="000000"/>
        </w:rPr>
        <w:t xml:space="preserve"> и </w:t>
      </w:r>
      <w:r w:rsidR="001B3050" w:rsidRPr="00EA59E0">
        <w:rPr>
          <w:rFonts w:eastAsia="Calibri"/>
          <w:color w:val="000000"/>
        </w:rPr>
        <w:t>рыбоводстве</w:t>
      </w:r>
      <w:r w:rsidR="00136C81" w:rsidRPr="00EA59E0">
        <w:rPr>
          <w:rFonts w:eastAsia="Calibri"/>
          <w:color w:val="000000"/>
        </w:rPr>
        <w:t xml:space="preserve"> - 6,3 %; </w:t>
      </w:r>
      <w:r w:rsidR="001B3050" w:rsidRPr="00EA59E0">
        <w:rPr>
          <w:rFonts w:eastAsia="Calibri"/>
          <w:color w:val="000000"/>
        </w:rPr>
        <w:t>в строительстве - 6,3 %; парикмахерские и косметологические услуги оказывают 3,1 %.</w:t>
      </w:r>
    </w:p>
    <w:p w:rsidR="004B1479" w:rsidRPr="00EA59E0" w:rsidRDefault="004B1479" w:rsidP="00EA59E0">
      <w:pPr>
        <w:widowControl w:val="0"/>
        <w:autoSpaceDE w:val="0"/>
        <w:autoSpaceDN w:val="0"/>
        <w:adjustRightInd w:val="0"/>
        <w:jc w:val="both"/>
      </w:pPr>
      <w:r w:rsidRPr="00EA59E0">
        <w:t>Численность зарегистрированных самозанятых на 01.01.2022 в Островском районе составила 509 физических лиц.</w:t>
      </w:r>
    </w:p>
    <w:p w:rsidR="00762B0A" w:rsidRPr="00EA59E0" w:rsidRDefault="00762B0A" w:rsidP="00EA59E0">
      <w:pPr>
        <w:pStyle w:val="a3"/>
        <w:jc w:val="center"/>
        <w:rPr>
          <w:b/>
        </w:rPr>
      </w:pPr>
      <w:r w:rsidRPr="00EA59E0">
        <w:rPr>
          <w:b/>
        </w:rPr>
        <w:t>1.3.4. Потребительский рынок</w:t>
      </w:r>
    </w:p>
    <w:p w:rsidR="001930EB" w:rsidRPr="00EA59E0" w:rsidRDefault="001930EB" w:rsidP="00EA59E0">
      <w:pPr>
        <w:pStyle w:val="a3"/>
        <w:spacing w:after="240"/>
        <w:jc w:val="both"/>
      </w:pPr>
      <w:r w:rsidRPr="00EA59E0">
        <w:t>В районе потребительский рынок представлен сетью объектов розничной торговли, состоящей из 283 магазинов и отделов, сетью предприятий общественного питания – 26 объектов, предприятиями, оказывающими бытовые услуги населению – 42 объекта.</w:t>
      </w:r>
    </w:p>
    <w:p w:rsidR="001930EB" w:rsidRPr="00EA59E0" w:rsidRDefault="001930EB" w:rsidP="00EA59E0">
      <w:pPr>
        <w:pStyle w:val="a3"/>
        <w:spacing w:after="240"/>
        <w:jc w:val="both"/>
      </w:pPr>
      <w:r w:rsidRPr="00EA59E0">
        <w:t xml:space="preserve">Структура торговой сети характеризуется преобладанием непродовольственных магазинов, они составляют 56,7 %,продовольственные магазины и магазины, реализующие смешанный ассортимент – 43,3 %. </w:t>
      </w:r>
    </w:p>
    <w:p w:rsidR="001930EB" w:rsidRPr="00EA59E0" w:rsidRDefault="001930EB" w:rsidP="00EA59E0">
      <w:pPr>
        <w:pStyle w:val="a3"/>
        <w:spacing w:after="240"/>
        <w:jc w:val="both"/>
      </w:pPr>
      <w:r w:rsidRPr="00EA59E0">
        <w:t>Островское районное потребительское общество представлено 23 магазинами, из них осуществляют торговлю в сельской местности – 20 магазинов.</w:t>
      </w:r>
    </w:p>
    <w:p w:rsidR="001930EB" w:rsidRPr="00EA59E0" w:rsidRDefault="001930EB" w:rsidP="00EA59E0">
      <w:pPr>
        <w:pStyle w:val="a3"/>
        <w:spacing w:after="240"/>
        <w:jc w:val="both"/>
      </w:pPr>
      <w:r w:rsidRPr="00EA59E0">
        <w:t>На территории города 12 сетевых магазинов смешанного ассортимента: «Пятерочка», «Магнит», «Доброцен», «Светофор», «Хороший».</w:t>
      </w:r>
    </w:p>
    <w:p w:rsidR="001930EB" w:rsidRPr="00EA59E0" w:rsidRDefault="001930EB" w:rsidP="00EA59E0">
      <w:pPr>
        <w:pStyle w:val="a3"/>
        <w:spacing w:after="240"/>
        <w:jc w:val="both"/>
      </w:pPr>
      <w:r w:rsidRPr="00EA59E0">
        <w:t>Имеют лицензию на продажу алкогольной продукции 31 юридическое лицо.</w:t>
      </w:r>
    </w:p>
    <w:p w:rsidR="001930EB" w:rsidRPr="00EA59E0" w:rsidRDefault="001930EB" w:rsidP="00EA59E0">
      <w:pPr>
        <w:pStyle w:val="a3"/>
        <w:spacing w:after="240"/>
        <w:jc w:val="both"/>
      </w:pPr>
      <w:r w:rsidRPr="00EA59E0">
        <w:t>Количество аптек и аптечных пунктов - 11.</w:t>
      </w:r>
    </w:p>
    <w:p w:rsidR="001930EB" w:rsidRPr="00EA59E0" w:rsidRDefault="001930E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 2021 году оборот розничной торговли составил 3195,4 млн. рублей, что на 28,2 % больше уровня 2020 года. </w:t>
      </w:r>
    </w:p>
    <w:p w:rsidR="001930EB" w:rsidRPr="00EA59E0" w:rsidRDefault="001930E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0EB" w:rsidRPr="00EA59E0" w:rsidRDefault="001930EB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965C2B" w:rsidRPr="00EA59E0">
        <w:rPr>
          <w:rFonts w:ascii="Times New Roman" w:hAnsi="Times New Roman" w:cs="Times New Roman"/>
          <w:b/>
          <w:sz w:val="24"/>
          <w:szCs w:val="24"/>
        </w:rPr>
        <w:t>14.</w:t>
      </w:r>
      <w:r w:rsidRPr="00EA59E0">
        <w:rPr>
          <w:rFonts w:ascii="Times New Roman" w:hAnsi="Times New Roman" w:cs="Times New Roman"/>
          <w:b/>
          <w:sz w:val="24"/>
          <w:szCs w:val="24"/>
        </w:rPr>
        <w:t xml:space="preserve"> Структура оборота розничной торговли </w:t>
      </w:r>
    </w:p>
    <w:p w:rsidR="001930EB" w:rsidRPr="00EA59E0" w:rsidRDefault="001930EB" w:rsidP="00EA59E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958"/>
        <w:gridCol w:w="1322"/>
        <w:gridCol w:w="2575"/>
      </w:tblGrid>
      <w:tr w:rsidR="001930EB" w:rsidRPr="00EA59E0" w:rsidTr="00FA662E">
        <w:tc>
          <w:tcPr>
            <w:tcW w:w="0" w:type="auto"/>
            <w:vMerge w:val="restart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Январь-декабрь 2021</w:t>
            </w:r>
          </w:p>
        </w:tc>
      </w:tr>
      <w:tr w:rsidR="001930EB" w:rsidRPr="00EA59E0" w:rsidTr="00FA662E">
        <w:tc>
          <w:tcPr>
            <w:tcW w:w="0" w:type="auto"/>
            <w:vMerge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 xml:space="preserve">в % к январю-декабрю 2019 </w:t>
            </w:r>
          </w:p>
        </w:tc>
      </w:tr>
      <w:tr w:rsidR="001930EB" w:rsidRPr="00EA59E0" w:rsidTr="00FA662E"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3195,4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128,2</w:t>
            </w:r>
          </w:p>
        </w:tc>
      </w:tr>
      <w:tr w:rsidR="001930EB" w:rsidRPr="00EA59E0" w:rsidTr="00FA662E"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0EB" w:rsidRPr="00EA59E0" w:rsidTr="00FA662E"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пищевыми продуктами, включая напитки, и табачными изделиями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1446,3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1930EB" w:rsidRPr="00EA59E0" w:rsidTr="00FA662E"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непродовольственными товарами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1749,1</w:t>
            </w:r>
          </w:p>
        </w:tc>
        <w:tc>
          <w:tcPr>
            <w:tcW w:w="0" w:type="auto"/>
          </w:tcPr>
          <w:p w:rsidR="001930EB" w:rsidRPr="00EA59E0" w:rsidRDefault="001930EB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</w:tc>
      </w:tr>
    </w:tbl>
    <w:p w:rsidR="001930EB" w:rsidRPr="00EA59E0" w:rsidRDefault="001930E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30EB" w:rsidRPr="00EA59E0" w:rsidRDefault="001930E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В расчете на душу населения оборот розничной торговли составил 112960 рублей.</w:t>
      </w:r>
    </w:p>
    <w:p w:rsidR="001930EB" w:rsidRPr="00EA59E0" w:rsidRDefault="001930E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 xml:space="preserve">В декабре 2021 года по сравнению с декабрем 2020 года индекс потребительских цен составил 108,1 </w:t>
      </w:r>
      <w:r w:rsidR="004B5DF8" w:rsidRPr="00EA59E0">
        <w:rPr>
          <w:rFonts w:ascii="Times New Roman" w:hAnsi="Times New Roman" w:cs="Times New Roman"/>
          <w:sz w:val="24"/>
          <w:szCs w:val="24"/>
        </w:rPr>
        <w:t>%.</w:t>
      </w:r>
    </w:p>
    <w:p w:rsidR="004B5DF8" w:rsidRPr="00EA59E0" w:rsidRDefault="004B5DF8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DF8" w:rsidRPr="00EA59E0" w:rsidRDefault="006477A2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Таблица 15.</w:t>
      </w:r>
      <w:r w:rsidR="004B5DF8" w:rsidRPr="00EA59E0">
        <w:rPr>
          <w:rFonts w:ascii="Times New Roman" w:hAnsi="Times New Roman" w:cs="Times New Roman"/>
          <w:b/>
          <w:sz w:val="24"/>
          <w:szCs w:val="24"/>
        </w:rPr>
        <w:t>Динамика индексов потребительских цен</w:t>
      </w:r>
    </w:p>
    <w:p w:rsidR="004B5DF8" w:rsidRPr="00EA59E0" w:rsidRDefault="004B5DF8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634" w:type="dxa"/>
        <w:tblLook w:val="04A0"/>
      </w:tblPr>
      <w:tblGrid>
        <w:gridCol w:w="1396"/>
        <w:gridCol w:w="2115"/>
        <w:gridCol w:w="2344"/>
        <w:gridCol w:w="2579"/>
        <w:gridCol w:w="1200"/>
      </w:tblGrid>
      <w:tr w:rsidR="00757D8A" w:rsidRPr="00EA59E0" w:rsidTr="006477A2">
        <w:tc>
          <w:tcPr>
            <w:tcW w:w="0" w:type="auto"/>
            <w:vMerge w:val="restart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r w:rsidRPr="00EA59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потребительских цен</w:t>
            </w:r>
          </w:p>
        </w:tc>
        <w:tc>
          <w:tcPr>
            <w:tcW w:w="6123" w:type="dxa"/>
            <w:gridSpan w:val="3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757D8A" w:rsidRPr="00EA59E0" w:rsidTr="006477A2">
        <w:tc>
          <w:tcPr>
            <w:tcW w:w="0" w:type="auto"/>
            <w:vMerge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200" w:type="dxa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757D8A" w:rsidRPr="00EA59E0" w:rsidTr="006477A2">
        <w:tc>
          <w:tcPr>
            <w:tcW w:w="9634" w:type="dxa"/>
            <w:gridSpan w:val="5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00" w:type="dxa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200" w:type="dxa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99,95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00" w:type="dxa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март к декабрю 2020 года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0" w:type="auto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00" w:type="dxa"/>
          </w:tcPr>
          <w:p w:rsidR="00757D8A" w:rsidRPr="00EA59E0" w:rsidRDefault="00757D8A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200" w:type="dxa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00" w:type="dxa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757D8A" w:rsidRPr="00EA59E0" w:rsidTr="006477A2"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0" w:type="auto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200" w:type="dxa"/>
          </w:tcPr>
          <w:p w:rsidR="00757D8A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июнь к декабрю 2020 года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сентябрь к декабрю 2020 года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9E727C" w:rsidRPr="00EA59E0" w:rsidTr="006477A2"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декабрь к декабрю 2020 года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0" w:type="auto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1200" w:type="dxa"/>
          </w:tcPr>
          <w:p w:rsidR="009E727C" w:rsidRPr="00EA59E0" w:rsidRDefault="009E727C" w:rsidP="00EA5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E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</w:tbl>
    <w:p w:rsidR="00081B1F" w:rsidRPr="00EA59E0" w:rsidRDefault="006E0852" w:rsidP="00EA59E0">
      <w:pPr>
        <w:pStyle w:val="a3"/>
        <w:tabs>
          <w:tab w:val="center" w:pos="4960"/>
          <w:tab w:val="left" w:pos="7635"/>
        </w:tabs>
        <w:rPr>
          <w:b/>
        </w:rPr>
      </w:pPr>
      <w:r w:rsidRPr="00EA59E0">
        <w:rPr>
          <w:b/>
        </w:rPr>
        <w:tab/>
      </w:r>
      <w:r w:rsidR="001930EB" w:rsidRPr="00EA59E0">
        <w:rPr>
          <w:b/>
        </w:rPr>
        <w:t>1.4. Инвестиционная деятельность</w:t>
      </w:r>
      <w:r w:rsidRPr="00EA59E0">
        <w:rPr>
          <w:b/>
        </w:rPr>
        <w:tab/>
      </w:r>
    </w:p>
    <w:p w:rsidR="009E7955" w:rsidRPr="00EA59E0" w:rsidRDefault="009E7955" w:rsidP="00EA59E0">
      <w:pPr>
        <w:tabs>
          <w:tab w:val="left" w:pos="0"/>
        </w:tabs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Инвестиции играют важную роль в развитии экономики района, обеспечивая финансовые возможности, ускорение темпов роста и изменение структуры. Привлечение инвестиций в экономику района является одной из стратегических задач Островского района. Рост инвестиций напрямую влияет не только на увеличение налоговых поступлений в бюджет, создание новых рабочих мест, но и на уровень и качество жизни. Качество инвестиционной среды во многом определяется эффективностью работы муниципального уровня власти на местах: сроки получения разрешения на строительство, подключения к инженерным коммуникациям, оформление земельных участков, доступность инженерной инфраструктуры и так далее.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>Основными направлениями деятельности Администрации Островского района по улучшению инвестиционного климата являются: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>- актуализация нормативно-правовой базы для осуществления инвестиционной деятельности;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>- организационно-информационная поддержка;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>- сопровождение проектов по принципу «одного окна»;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>- создание благоприятных условий для развития бизнеса.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>Администрацией Островского района приняты следующие нормативно-правовые акты в сфере инвестиционной деятельности: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</w:rPr>
        <w:t xml:space="preserve">- </w:t>
      </w:r>
      <w:r w:rsidRPr="00EA59E0">
        <w:rPr>
          <w:rFonts w:cs="Times New Roman"/>
          <w:bCs/>
        </w:rPr>
        <w:t xml:space="preserve">Постановление Администрации Островского района </w:t>
      </w:r>
      <w:r w:rsidRPr="00EA59E0">
        <w:rPr>
          <w:rFonts w:cs="Times New Roman"/>
        </w:rPr>
        <w:t>от 02.04.2018 № 248 «Об утверждении Положения о муниципально-частном партнерстве в муниципальном образовании «Островский район»;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  <w:spacing w:val="2"/>
        </w:rPr>
      </w:pPr>
      <w:r w:rsidRPr="00EA59E0">
        <w:rPr>
          <w:rFonts w:cs="Times New Roman"/>
        </w:rPr>
        <w:t>- Постановление Администрации Островского района от 23.04.2018 № 326 «</w:t>
      </w:r>
      <w:r w:rsidRPr="00EA59E0">
        <w:rPr>
          <w:rFonts w:cs="Times New Roman"/>
          <w:spacing w:val="2"/>
        </w:rPr>
        <w:t>Об утверждении Порядка заключения специального инвестиционного контрактана территории Островского района»;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  <w:bCs/>
        </w:rPr>
      </w:pPr>
      <w:r w:rsidRPr="00EA59E0">
        <w:rPr>
          <w:rFonts w:cs="Times New Roman"/>
          <w:spacing w:val="2"/>
        </w:rPr>
        <w:t xml:space="preserve">- </w:t>
      </w:r>
      <w:r w:rsidRPr="00EA59E0">
        <w:rPr>
          <w:rFonts w:cs="Times New Roman"/>
          <w:bCs/>
        </w:rPr>
        <w:t>Постановление Администрации Островского района от 23.04.2018 № 327 «Об утверждении положения о проведении проверки инвестиционных проектов на предмет эффективности использования средств местного бюджета, направленных на капитальные вложения»;</w:t>
      </w:r>
    </w:p>
    <w:p w:rsidR="009E7955" w:rsidRPr="00EA59E0" w:rsidRDefault="009E7955" w:rsidP="00EA59E0">
      <w:pPr>
        <w:pStyle w:val="af7"/>
        <w:spacing w:before="0" w:after="0"/>
        <w:jc w:val="both"/>
        <w:rPr>
          <w:rFonts w:cs="Times New Roman"/>
        </w:rPr>
      </w:pPr>
      <w:r w:rsidRPr="00EA59E0">
        <w:rPr>
          <w:rFonts w:cs="Times New Roman"/>
          <w:spacing w:val="2"/>
        </w:rPr>
        <w:t xml:space="preserve">- </w:t>
      </w:r>
      <w:r w:rsidRPr="00EA59E0">
        <w:rPr>
          <w:rFonts w:cs="Times New Roman"/>
        </w:rPr>
        <w:t>Постановление Администрации Островского района от 21.02.2017 № 110 «Об утверждении Порядка сопровождения инвестиционных проектов, реализуемых и (или) планируемых к реализации на территории Островского района»;</w:t>
      </w:r>
    </w:p>
    <w:p w:rsidR="009E7955" w:rsidRPr="00EA59E0" w:rsidRDefault="009E7955" w:rsidP="00EA59E0">
      <w:pPr>
        <w:jc w:val="both"/>
      </w:pPr>
      <w:r w:rsidRPr="00EA59E0">
        <w:lastRenderedPageBreak/>
        <w:t>- Решение Собрания депутатов Островского района от 30.10.2018 № 96 «Об утверждении Порядка предоставления муниципальных гарантий муниципального образования «Островский район»;</w:t>
      </w:r>
    </w:p>
    <w:p w:rsidR="009E7955" w:rsidRPr="00EA59E0" w:rsidRDefault="009E7955" w:rsidP="00EA59E0">
      <w:pPr>
        <w:jc w:val="both"/>
      </w:pPr>
      <w:r w:rsidRPr="00EA59E0">
        <w:t>- Постановление Администрации Островского района от 20.03.2019 № 211 «Об утверждении порядка принятия 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ими объектов недвижимого имущества за счет средств местного бюджета».</w:t>
      </w:r>
    </w:p>
    <w:p w:rsidR="009E7955" w:rsidRPr="00EA59E0" w:rsidRDefault="009E7955" w:rsidP="00EA59E0">
      <w:pPr>
        <w:pStyle w:val="a3"/>
        <w:jc w:val="both"/>
      </w:pPr>
      <w:r w:rsidRPr="00EA59E0">
        <w:t>На текущую дату действуют 7 соглашений о сотрудничестве в целях реализации инвестиционных проектов с общим объемом инвестиций – 350 млн. руб. Реализация проектов позволит создать 257 новых рабочих мест.</w:t>
      </w:r>
    </w:p>
    <w:p w:rsidR="009E7955" w:rsidRPr="00EA59E0" w:rsidRDefault="009E7955" w:rsidP="00EA59E0">
      <w:pPr>
        <w:jc w:val="both"/>
      </w:pPr>
      <w:r w:rsidRPr="00EA59E0">
        <w:t xml:space="preserve">По данным органов государственной статистики объем инвестиций в основной капитал (за исключением бюджетных средств) в расчете на 1 жителя по итогам 2021 года составил </w:t>
      </w:r>
      <w:r w:rsidR="00294BEB" w:rsidRPr="00EA59E0">
        <w:t>7</w:t>
      </w:r>
      <w:r w:rsidRPr="00EA59E0">
        <w:t>177,2 руб</w:t>
      </w:r>
      <w:r w:rsidR="00294BEB" w:rsidRPr="00EA59E0">
        <w:t>лей, за 2020 год – 6</w:t>
      </w:r>
      <w:r w:rsidRPr="00EA59E0">
        <w:t>498,7</w:t>
      </w:r>
      <w:r w:rsidR="00294BEB" w:rsidRPr="00EA59E0">
        <w:t xml:space="preserve"> рублей</w:t>
      </w:r>
      <w:r w:rsidRPr="00EA59E0">
        <w:t>, темп роста - 110,4 %.</w:t>
      </w:r>
    </w:p>
    <w:p w:rsidR="009E7955" w:rsidRPr="00EA59E0" w:rsidRDefault="00294BEB" w:rsidP="00EA59E0">
      <w:pPr>
        <w:jc w:val="both"/>
      </w:pPr>
      <w:r w:rsidRPr="00EA59E0">
        <w:t xml:space="preserve">Инвестиции в основной капитал за счет средств бюджета муниципального образования за 2021 год составили - 67179 тыс. рублей, за 2020 год - </w:t>
      </w:r>
      <w:r w:rsidR="00FC599C" w:rsidRPr="00EA59E0">
        <w:t>26074 тыс. рублей, темп роста - 257,6 %.</w:t>
      </w:r>
    </w:p>
    <w:p w:rsidR="00E712DD" w:rsidRPr="00EA59E0" w:rsidRDefault="001930EB" w:rsidP="00EA59E0">
      <w:pPr>
        <w:pStyle w:val="a3"/>
        <w:jc w:val="center"/>
        <w:rPr>
          <w:b/>
        </w:rPr>
      </w:pPr>
      <w:r w:rsidRPr="00EA59E0">
        <w:rPr>
          <w:b/>
        </w:rPr>
        <w:t>1.5. Бюджет и межбюджетные отношения</w:t>
      </w:r>
    </w:p>
    <w:p w:rsidR="0049537F" w:rsidRPr="00EA59E0" w:rsidRDefault="00776281" w:rsidP="00EA59E0">
      <w:pPr>
        <w:widowControl w:val="0"/>
        <w:autoSpaceDE w:val="0"/>
        <w:autoSpaceDN w:val="0"/>
        <w:adjustRightInd w:val="0"/>
        <w:jc w:val="both"/>
      </w:pPr>
      <w:r w:rsidRPr="00EA59E0">
        <w:t>Консолидированный б</w:t>
      </w:r>
      <w:r w:rsidR="006E772A" w:rsidRPr="00EA59E0">
        <w:t>юджет Островского района на 2021</w:t>
      </w:r>
      <w:r w:rsidRPr="00EA59E0">
        <w:t xml:space="preserve"> год утвержден по доходам</w:t>
      </w:r>
      <w:r w:rsidR="006E772A" w:rsidRPr="00EA59E0">
        <w:t xml:space="preserve"> в сумме 753603,0</w:t>
      </w:r>
      <w:r w:rsidR="00AE606D" w:rsidRPr="00EA59E0">
        <w:t xml:space="preserve"> тыс. рублей</w:t>
      </w:r>
      <w:r w:rsidRPr="00EA59E0">
        <w:t>и расходам –</w:t>
      </w:r>
      <w:r w:rsidR="006E772A" w:rsidRPr="00EA59E0">
        <w:t>775569,1</w:t>
      </w:r>
      <w:r w:rsidR="00AE606D" w:rsidRPr="00EA59E0">
        <w:t xml:space="preserve"> тыс. рублей.</w:t>
      </w:r>
    </w:p>
    <w:p w:rsidR="00776281" w:rsidRPr="00EA59E0" w:rsidRDefault="00776281" w:rsidP="00EA59E0">
      <w:pPr>
        <w:widowControl w:val="0"/>
        <w:autoSpaceDE w:val="0"/>
        <w:autoSpaceDN w:val="0"/>
        <w:adjustRightInd w:val="0"/>
        <w:jc w:val="both"/>
      </w:pPr>
      <w:r w:rsidRPr="00EA59E0">
        <w:t xml:space="preserve">По доходам </w:t>
      </w:r>
      <w:r w:rsidR="007B2786" w:rsidRPr="00EA59E0">
        <w:t xml:space="preserve">консолидированный </w:t>
      </w:r>
      <w:r w:rsidR="006E772A" w:rsidRPr="00EA59E0">
        <w:t>бюджет района за 2021</w:t>
      </w:r>
      <w:r w:rsidRPr="00EA59E0">
        <w:t xml:space="preserve"> год исполнен в сумме </w:t>
      </w:r>
      <w:r w:rsidR="006E772A" w:rsidRPr="00EA59E0">
        <w:t>740535,1</w:t>
      </w:r>
      <w:r w:rsidR="00AE606D" w:rsidRPr="00EA59E0">
        <w:t xml:space="preserve"> тыс. рублей</w:t>
      </w:r>
      <w:r w:rsidRPr="00EA59E0">
        <w:t xml:space="preserve"> при плане </w:t>
      </w:r>
      <w:r w:rsidR="006E772A" w:rsidRPr="00EA59E0">
        <w:t>753603,0</w:t>
      </w:r>
      <w:r w:rsidR="00AE606D" w:rsidRPr="00EA59E0">
        <w:t xml:space="preserve"> тыс. рублей</w:t>
      </w:r>
      <w:r w:rsidR="006E772A" w:rsidRPr="00EA59E0">
        <w:t>, что составляет 98,3</w:t>
      </w:r>
      <w:r w:rsidRPr="00EA59E0">
        <w:t xml:space="preserve"> %. </w:t>
      </w:r>
    </w:p>
    <w:p w:rsidR="00776281" w:rsidRPr="00EA59E0" w:rsidRDefault="00744ACE" w:rsidP="00EA59E0">
      <w:pPr>
        <w:widowControl w:val="0"/>
        <w:autoSpaceDE w:val="0"/>
        <w:autoSpaceDN w:val="0"/>
        <w:adjustRightInd w:val="0"/>
        <w:jc w:val="both"/>
      </w:pPr>
      <w:r w:rsidRPr="00EA59E0">
        <w:t>За 2021</w:t>
      </w:r>
      <w:r w:rsidR="00776281" w:rsidRPr="00EA59E0">
        <w:t xml:space="preserve"> год в </w:t>
      </w:r>
      <w:r w:rsidR="007B2786" w:rsidRPr="00EA59E0">
        <w:t xml:space="preserve">консолидированный </w:t>
      </w:r>
      <w:r w:rsidR="00776281" w:rsidRPr="00EA59E0">
        <w:t>бюджет Островского района поступило налоговых доходов в сумме</w:t>
      </w:r>
      <w:r w:rsidR="00BD5052" w:rsidRPr="00EA59E0">
        <w:t xml:space="preserve"> 198913,5</w:t>
      </w:r>
      <w:r w:rsidR="00AE606D" w:rsidRPr="00EA59E0">
        <w:t>тыс. рублей</w:t>
      </w:r>
      <w:r w:rsidR="007B2786" w:rsidRPr="00EA59E0">
        <w:t xml:space="preserve">, что составило </w:t>
      </w:r>
      <w:r w:rsidR="00BD5052" w:rsidRPr="00EA59E0">
        <w:t xml:space="preserve">105 </w:t>
      </w:r>
      <w:r w:rsidR="00776281" w:rsidRPr="00EA59E0">
        <w:t xml:space="preserve">% при годовом плане </w:t>
      </w:r>
      <w:r w:rsidR="00BD5052" w:rsidRPr="00EA59E0">
        <w:t xml:space="preserve">189469,0 </w:t>
      </w:r>
      <w:r w:rsidR="00AE606D" w:rsidRPr="00EA59E0">
        <w:t>тыс. рублей.</w:t>
      </w:r>
      <w:r w:rsidR="00776281" w:rsidRPr="00EA59E0">
        <w:t xml:space="preserve">Перевыполнение по </w:t>
      </w:r>
      <w:r w:rsidR="00BD5052" w:rsidRPr="00EA59E0">
        <w:t xml:space="preserve">налогу на доходы физических лиц;земельному налогу; акцизам по подакцизным товарам; </w:t>
      </w:r>
      <w:r w:rsidR="00BD5052" w:rsidRPr="00EA59E0">
        <w:rPr>
          <w:bCs/>
        </w:rPr>
        <w:t>налогу, взимаемому в связи с применением упрощенной системы налогообложения; налогу, взимаемому в связи с применением патентной системы налогообложения</w:t>
      </w:r>
      <w:r w:rsidR="00776281" w:rsidRPr="00EA59E0">
        <w:t>.</w:t>
      </w:r>
    </w:p>
    <w:p w:rsidR="0072477A" w:rsidRPr="00EA59E0" w:rsidRDefault="0072477A" w:rsidP="00EA59E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A59E0">
        <w:rPr>
          <w:b/>
        </w:rPr>
        <w:t>Таблица</w:t>
      </w:r>
      <w:r w:rsidR="00FE23EE" w:rsidRPr="00EA59E0">
        <w:rPr>
          <w:b/>
        </w:rPr>
        <w:t xml:space="preserve"> 16.</w:t>
      </w:r>
      <w:r w:rsidRPr="00EA59E0">
        <w:rPr>
          <w:b/>
        </w:rPr>
        <w:t xml:space="preserve"> Структура налоговых доходов консолидированного бюджета</w:t>
      </w:r>
    </w:p>
    <w:p w:rsidR="00776281" w:rsidRPr="00EA59E0" w:rsidRDefault="00776281" w:rsidP="00EA59E0">
      <w:pPr>
        <w:widowControl w:val="0"/>
        <w:autoSpaceDE w:val="0"/>
        <w:autoSpaceDN w:val="0"/>
        <w:adjustRightInd w:val="0"/>
        <w:jc w:val="both"/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3405"/>
        <w:gridCol w:w="1559"/>
        <w:gridCol w:w="1559"/>
        <w:gridCol w:w="1560"/>
        <w:gridCol w:w="1559"/>
      </w:tblGrid>
      <w:tr w:rsidR="00776281" w:rsidRPr="00EA59E0" w:rsidTr="00081A72">
        <w:trPr>
          <w:trHeight w:val="584"/>
          <w:tblHeader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rPr>
                <w:bCs/>
              </w:rPr>
              <w:t>утверждено</w:t>
            </w:r>
            <w:r w:rsidR="00AE606D" w:rsidRPr="00EA59E0">
              <w:rPr>
                <w:bCs/>
              </w:rPr>
              <w:t>,</w:t>
            </w:r>
          </w:p>
          <w:p w:rsidR="00776281" w:rsidRPr="00EA59E0" w:rsidRDefault="00AE606D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rPr>
                <w:bCs/>
              </w:rPr>
              <w:t>тыс. рублей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rPr>
                <w:bCs/>
              </w:rPr>
              <w:t>исполнено</w:t>
            </w:r>
            <w:r w:rsidR="00AE606D" w:rsidRPr="00EA59E0">
              <w:rPr>
                <w:bCs/>
              </w:rPr>
              <w:t>,</w:t>
            </w:r>
          </w:p>
          <w:p w:rsidR="00776281" w:rsidRPr="00EA59E0" w:rsidRDefault="00AE606D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rPr>
                <w:bCs/>
              </w:rPr>
              <w:t>тыс. рублей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rPr>
                <w:bCs/>
              </w:rPr>
              <w:t>% исполнения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rPr>
                <w:bCs/>
              </w:rPr>
              <w:t>Структура налоговых доходов</w:t>
            </w:r>
            <w:r w:rsidR="00AE606D" w:rsidRPr="00EA59E0">
              <w:rPr>
                <w:bCs/>
              </w:rPr>
              <w:t>, %</w:t>
            </w:r>
          </w:p>
        </w:tc>
      </w:tr>
      <w:tr w:rsidR="00776281" w:rsidRPr="00EA59E0" w:rsidTr="00081A72">
        <w:trPr>
          <w:trHeight w:val="16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</w:pPr>
            <w:r w:rsidRPr="00EA59E0">
              <w:rPr>
                <w:bCs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140420,0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141372,6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100,7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71,1</w:t>
            </w:r>
          </w:p>
        </w:tc>
      </w:tr>
      <w:tr w:rsidR="00FE5AB0" w:rsidRPr="00EA59E0" w:rsidTr="00081A72">
        <w:trPr>
          <w:trHeight w:val="16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FE5AB0" w:rsidP="00EA59E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EA59E0">
              <w:rPr>
                <w:bCs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2600,0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2326,8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89,5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1,2</w:t>
            </w:r>
          </w:p>
        </w:tc>
      </w:tr>
      <w:tr w:rsidR="00FE5AB0" w:rsidRPr="00EA59E0" w:rsidTr="00081A72">
        <w:trPr>
          <w:trHeight w:val="16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FE5AB0" w:rsidP="00EA59E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EA59E0">
              <w:rPr>
                <w:bCs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14634,0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15501,5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744ACE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105,9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E5AB0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7,8</w:t>
            </w:r>
          </w:p>
        </w:tc>
      </w:tr>
      <w:tr w:rsidR="00776281" w:rsidRPr="00EA59E0" w:rsidTr="00081A72">
        <w:trPr>
          <w:trHeight w:val="18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</w:pPr>
            <w:r w:rsidRPr="00EA59E0">
              <w:rPr>
                <w:bCs/>
              </w:rPr>
              <w:t>Акцизы по подакцизным товарам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F3AA7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21592,0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F3AA7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22006,9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F3AA7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101,9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11,1</w:t>
            </w:r>
          </w:p>
        </w:tc>
      </w:tr>
      <w:tr w:rsidR="00776281" w:rsidRPr="00EA59E0" w:rsidTr="00081A72">
        <w:trPr>
          <w:trHeight w:val="6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EA59E0">
              <w:rPr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2078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4729,0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2078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8967,4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2078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189,6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4,5</w:t>
            </w:r>
          </w:p>
        </w:tc>
      </w:tr>
      <w:tr w:rsidR="00776281" w:rsidRPr="00EA59E0" w:rsidTr="00081A72">
        <w:trPr>
          <w:trHeight w:val="6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</w:pPr>
            <w:r w:rsidRPr="00EA59E0">
              <w:rPr>
                <w:bCs/>
              </w:rPr>
              <w:t>Единый налог на вмененный доход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2343,0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2050,4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87,5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1,0</w:t>
            </w:r>
          </w:p>
        </w:tc>
      </w:tr>
      <w:tr w:rsidR="00776281" w:rsidRPr="00EA59E0" w:rsidTr="00081A72">
        <w:trPr>
          <w:trHeight w:val="22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</w:pPr>
            <w:r w:rsidRPr="00EA59E0">
              <w:rPr>
                <w:bCs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65,0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34,1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52,5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0,0</w:t>
            </w:r>
          </w:p>
        </w:tc>
      </w:tr>
      <w:tr w:rsidR="00776281" w:rsidRPr="00EA59E0" w:rsidTr="00081A72">
        <w:trPr>
          <w:trHeight w:val="58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</w:pPr>
            <w:r w:rsidRPr="00EA59E0">
              <w:rPr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411,0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4376,5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1064,8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2,2</w:t>
            </w:r>
          </w:p>
        </w:tc>
      </w:tr>
      <w:tr w:rsidR="00776281" w:rsidRPr="00EA59E0" w:rsidTr="00081A72">
        <w:trPr>
          <w:trHeight w:val="17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widowControl w:val="0"/>
              <w:autoSpaceDE w:val="0"/>
              <w:autoSpaceDN w:val="0"/>
              <w:adjustRightInd w:val="0"/>
              <w:jc w:val="both"/>
            </w:pPr>
            <w:r w:rsidRPr="00EA59E0">
              <w:rPr>
                <w:bCs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2675,0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2277,4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85,1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1,1</w:t>
            </w:r>
          </w:p>
        </w:tc>
      </w:tr>
      <w:tr w:rsidR="00776281" w:rsidRPr="00EA59E0" w:rsidTr="00081A72">
        <w:trPr>
          <w:trHeight w:val="17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E5AB0" w:rsidP="00EA59E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A59E0">
              <w:rPr>
                <w:bCs/>
              </w:rPr>
              <w:lastRenderedPageBreak/>
              <w:t>Прочие</w:t>
            </w:r>
            <w:r w:rsidR="0099549F" w:rsidRPr="00EA59E0">
              <w:rPr>
                <w:bCs/>
              </w:rPr>
              <w:t>налоговые доходы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0,0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0BC1" w:rsidRPr="00EA59E0" w:rsidRDefault="00060BC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-0,1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0,0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0,0</w:t>
            </w:r>
          </w:p>
        </w:tc>
      </w:tr>
      <w:tr w:rsidR="002D2515" w:rsidRPr="00EA59E0" w:rsidTr="00081A72">
        <w:trPr>
          <w:trHeight w:val="17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2515" w:rsidRPr="00EA59E0" w:rsidRDefault="002D2515" w:rsidP="00EA59E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A59E0">
              <w:rPr>
                <w:bCs/>
              </w:rPr>
              <w:t>Всего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2515" w:rsidRPr="00EA59E0" w:rsidRDefault="00E65FB7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189469,0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2515" w:rsidRPr="00EA59E0" w:rsidRDefault="00060BC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198913,5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2515" w:rsidRPr="00EA59E0" w:rsidRDefault="00A50093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105,0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2515" w:rsidRPr="00EA59E0" w:rsidRDefault="00A87301" w:rsidP="00EA59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59E0">
              <w:t>100,0</w:t>
            </w:r>
          </w:p>
        </w:tc>
      </w:tr>
    </w:tbl>
    <w:p w:rsidR="00776281" w:rsidRPr="00EA59E0" w:rsidRDefault="00776281" w:rsidP="00EA59E0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776281" w:rsidRPr="00EA59E0" w:rsidRDefault="00776281" w:rsidP="00EA59E0">
      <w:pPr>
        <w:jc w:val="both"/>
        <w:rPr>
          <w:bCs/>
        </w:rPr>
      </w:pPr>
      <w:r w:rsidRPr="00EA59E0">
        <w:t xml:space="preserve">По неналоговым доходам зачислено </w:t>
      </w:r>
      <w:r w:rsidR="00FC2C51" w:rsidRPr="00EA59E0">
        <w:t xml:space="preserve">24420,0 </w:t>
      </w:r>
      <w:r w:rsidRPr="00EA59E0">
        <w:t>тыс. руб. при плане</w:t>
      </w:r>
      <w:r w:rsidR="00FC2C51" w:rsidRPr="00EA59E0">
        <w:t xml:space="preserve">16055,3 </w:t>
      </w:r>
      <w:r w:rsidR="001C3CEC" w:rsidRPr="00EA59E0">
        <w:t xml:space="preserve">тыс. руб., что составляет </w:t>
      </w:r>
      <w:r w:rsidR="00A56881" w:rsidRPr="00EA59E0">
        <w:t xml:space="preserve">152,1 </w:t>
      </w:r>
      <w:r w:rsidRPr="00EA59E0">
        <w:t xml:space="preserve">% годового плана. Перевыполнение по </w:t>
      </w:r>
      <w:r w:rsidRPr="00EA59E0">
        <w:rPr>
          <w:bCs/>
        </w:rPr>
        <w:t>дохо</w:t>
      </w:r>
      <w:r w:rsidR="00A56881" w:rsidRPr="00EA59E0">
        <w:rPr>
          <w:bCs/>
        </w:rPr>
        <w:t>дам от использования имущества; платежам при пользовании природными ресурсами; доходам от оказания платных услуг и компенсации затрат; доходам от продажи материальных и нематериальных активов.</w:t>
      </w:r>
    </w:p>
    <w:p w:rsidR="0072477A" w:rsidRPr="00EA59E0" w:rsidRDefault="0072477A" w:rsidP="00EA59E0">
      <w:pPr>
        <w:jc w:val="both"/>
        <w:rPr>
          <w:bCs/>
        </w:rPr>
      </w:pPr>
    </w:p>
    <w:p w:rsidR="0072477A" w:rsidRPr="00EA59E0" w:rsidRDefault="0072477A" w:rsidP="00EA59E0">
      <w:pPr>
        <w:jc w:val="center"/>
        <w:rPr>
          <w:b/>
          <w:bCs/>
        </w:rPr>
      </w:pPr>
      <w:r w:rsidRPr="00EA59E0">
        <w:rPr>
          <w:b/>
          <w:bCs/>
        </w:rPr>
        <w:t xml:space="preserve">Таблица </w:t>
      </w:r>
      <w:r w:rsidR="00B239F8" w:rsidRPr="00EA59E0">
        <w:rPr>
          <w:b/>
          <w:bCs/>
        </w:rPr>
        <w:t>17.</w:t>
      </w:r>
      <w:r w:rsidRPr="00EA59E0">
        <w:rPr>
          <w:b/>
          <w:bCs/>
        </w:rPr>
        <w:t>Структура неналоговых доходов консолидированного бюджета</w:t>
      </w:r>
    </w:p>
    <w:p w:rsidR="00776281" w:rsidRPr="00EA59E0" w:rsidRDefault="00776281" w:rsidP="00EA59E0">
      <w:pPr>
        <w:jc w:val="both"/>
        <w:rPr>
          <w:bCs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2785"/>
        <w:gridCol w:w="1556"/>
        <w:gridCol w:w="1519"/>
        <w:gridCol w:w="1773"/>
        <w:gridCol w:w="2008"/>
      </w:tblGrid>
      <w:tr w:rsidR="00776281" w:rsidRPr="00EA59E0" w:rsidTr="00081A72">
        <w:trPr>
          <w:trHeight w:val="584"/>
          <w:tblHeader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both"/>
              <w:rPr>
                <w:bCs/>
              </w:rPr>
            </w:pP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утверждено</w:t>
            </w:r>
            <w:r w:rsidR="007B4AB1" w:rsidRPr="00EA59E0">
              <w:rPr>
                <w:bCs/>
              </w:rPr>
              <w:t>,</w:t>
            </w:r>
          </w:p>
          <w:p w:rsidR="00776281" w:rsidRPr="00EA59E0" w:rsidRDefault="007B4AB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тыс. рублей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исполнено</w:t>
            </w:r>
            <w:r w:rsidR="007B4AB1" w:rsidRPr="00EA59E0">
              <w:rPr>
                <w:bCs/>
              </w:rPr>
              <w:t>,</w:t>
            </w:r>
          </w:p>
          <w:p w:rsidR="00776281" w:rsidRPr="00EA59E0" w:rsidRDefault="007B4AB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тыс. рублей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% исполнения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Структура неналоговых доходов</w:t>
            </w:r>
            <w:r w:rsidR="007B4AB1" w:rsidRPr="00EA59E0">
              <w:rPr>
                <w:bCs/>
              </w:rPr>
              <w:t>, %</w:t>
            </w:r>
          </w:p>
        </w:tc>
      </w:tr>
      <w:tr w:rsidR="00776281" w:rsidRPr="00EA59E0" w:rsidTr="00081A72">
        <w:trPr>
          <w:trHeight w:val="283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rPr>
                <w:bCs/>
              </w:rPr>
            </w:pPr>
            <w:r w:rsidRPr="00EA59E0">
              <w:rPr>
                <w:bCs/>
              </w:rPr>
              <w:t>Доходы от использования имущества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4602,0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7673,4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166,7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31,4</w:t>
            </w:r>
          </w:p>
        </w:tc>
      </w:tr>
      <w:tr w:rsidR="00776281" w:rsidRPr="00EA59E0" w:rsidTr="00081A72">
        <w:trPr>
          <w:trHeight w:val="194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rPr>
                <w:bCs/>
              </w:rPr>
            </w:pPr>
            <w:r w:rsidRPr="00EA59E0">
              <w:rPr>
                <w:bCs/>
              </w:rPr>
              <w:t>Платежи при пользовании природными ресурсами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1754,0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2297,5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131,0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9,4</w:t>
            </w:r>
          </w:p>
        </w:tc>
      </w:tr>
      <w:tr w:rsidR="00776281" w:rsidRPr="00EA59E0" w:rsidTr="00081A72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rPr>
                <w:bCs/>
              </w:rPr>
            </w:pPr>
            <w:r w:rsidRPr="00EA59E0">
              <w:rPr>
                <w:bCs/>
              </w:rPr>
              <w:t>Доходы от оказания платных услуг и компенсации затрат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150,0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232,4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155,0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1,0</w:t>
            </w:r>
          </w:p>
        </w:tc>
      </w:tr>
      <w:tr w:rsidR="00776281" w:rsidRPr="00EA59E0" w:rsidTr="00081A72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rPr>
                <w:bCs/>
              </w:rPr>
            </w:pPr>
            <w:r w:rsidRPr="00EA59E0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8780,0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13662,8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155,6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56,0</w:t>
            </w:r>
          </w:p>
        </w:tc>
      </w:tr>
      <w:tr w:rsidR="00776281" w:rsidRPr="00EA59E0" w:rsidTr="00081A72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rPr>
                <w:bCs/>
              </w:rPr>
            </w:pPr>
            <w:r w:rsidRPr="00EA59E0">
              <w:rPr>
                <w:bCs/>
              </w:rPr>
              <w:t>Штрафы, санкции, возмещение ущерба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769,3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547,3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71,1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2,2</w:t>
            </w:r>
          </w:p>
        </w:tc>
      </w:tr>
      <w:tr w:rsidR="00776281" w:rsidRPr="00EA59E0" w:rsidTr="00081A72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776281" w:rsidP="00EA59E0">
            <w:pPr>
              <w:rPr>
                <w:bCs/>
              </w:rPr>
            </w:pPr>
            <w:r w:rsidRPr="00EA59E0">
              <w:rPr>
                <w:bCs/>
              </w:rPr>
              <w:t>Прочие неналоговые доходы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0,0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6,6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0</w:t>
            </w:r>
            <w:r w:rsidR="001930EB" w:rsidRPr="00EA59E0">
              <w:rPr>
                <w:bCs/>
              </w:rPr>
              <w:t>,0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0,0</w:t>
            </w:r>
          </w:p>
        </w:tc>
      </w:tr>
      <w:tr w:rsidR="0099549F" w:rsidRPr="00EA59E0" w:rsidTr="00081A72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9549F" w:rsidRPr="00EA59E0" w:rsidRDefault="0099549F" w:rsidP="00EA59E0">
            <w:pPr>
              <w:rPr>
                <w:bCs/>
              </w:rPr>
            </w:pPr>
            <w:r w:rsidRPr="00EA59E0">
              <w:rPr>
                <w:bCs/>
              </w:rPr>
              <w:t>Всего</w:t>
            </w:r>
          </w:p>
        </w:tc>
        <w:tc>
          <w:tcPr>
            <w:tcW w:w="14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9549F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16055,3</w:t>
            </w:r>
          </w:p>
        </w:tc>
        <w:tc>
          <w:tcPr>
            <w:tcW w:w="1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9549F" w:rsidRPr="00EA59E0" w:rsidRDefault="0099549F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24420,0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9549F" w:rsidRPr="00EA59E0" w:rsidRDefault="00FC2C51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152,1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9549F" w:rsidRPr="00EA59E0" w:rsidRDefault="001930EB" w:rsidP="00EA59E0">
            <w:pPr>
              <w:jc w:val="center"/>
              <w:rPr>
                <w:bCs/>
              </w:rPr>
            </w:pPr>
            <w:r w:rsidRPr="00EA59E0">
              <w:rPr>
                <w:bCs/>
              </w:rPr>
              <w:t>100,0</w:t>
            </w:r>
          </w:p>
        </w:tc>
      </w:tr>
    </w:tbl>
    <w:p w:rsidR="00776281" w:rsidRPr="00EA59E0" w:rsidRDefault="00776281" w:rsidP="00EA59E0">
      <w:pPr>
        <w:widowControl w:val="0"/>
        <w:autoSpaceDE w:val="0"/>
        <w:autoSpaceDN w:val="0"/>
        <w:adjustRightInd w:val="0"/>
        <w:spacing w:after="240"/>
        <w:jc w:val="both"/>
      </w:pPr>
      <w:r w:rsidRPr="00EA59E0">
        <w:t xml:space="preserve">Безвозмездных поступлений в виде дотаций, субсидий и субвенций, иных межбюджетных трансфертов и безвозмездных поступлений зачислено в </w:t>
      </w:r>
      <w:r w:rsidR="00F34752" w:rsidRPr="00EA59E0">
        <w:t xml:space="preserve">консолидированный </w:t>
      </w:r>
      <w:r w:rsidRPr="00EA59E0">
        <w:t xml:space="preserve">бюджет района в сумме </w:t>
      </w:r>
      <w:r w:rsidR="00B555F3" w:rsidRPr="00EA59E0">
        <w:t>517201,7</w:t>
      </w:r>
      <w:r w:rsidR="006B7E02" w:rsidRPr="00EA59E0">
        <w:t xml:space="preserve"> тыс. рублей</w:t>
      </w:r>
      <w:r w:rsidRPr="00EA59E0">
        <w:t xml:space="preserve"> при плане</w:t>
      </w:r>
      <w:r w:rsidR="00B555F3" w:rsidRPr="00EA59E0">
        <w:t xml:space="preserve"> 548078,7</w:t>
      </w:r>
      <w:r w:rsidR="00F34752" w:rsidRPr="00EA59E0">
        <w:t xml:space="preserve"> т</w:t>
      </w:r>
      <w:r w:rsidR="006B7E02" w:rsidRPr="00EA59E0">
        <w:t>ыс. рублей</w:t>
      </w:r>
      <w:r w:rsidR="00B555F3" w:rsidRPr="00EA59E0">
        <w:t>, 94,4</w:t>
      </w:r>
      <w:r w:rsidRPr="00EA59E0">
        <w:t xml:space="preserve"> % от годового плана.</w:t>
      </w:r>
    </w:p>
    <w:p w:rsidR="00776281" w:rsidRPr="00EA59E0" w:rsidRDefault="00776281" w:rsidP="00EA59E0">
      <w:pPr>
        <w:spacing w:after="240"/>
        <w:jc w:val="both"/>
      </w:pPr>
      <w:r w:rsidRPr="00EA59E0">
        <w:t>Расходная часть</w:t>
      </w:r>
      <w:r w:rsidR="00A976E8">
        <w:t xml:space="preserve"> </w:t>
      </w:r>
      <w:r w:rsidR="00F34752" w:rsidRPr="00EA59E0">
        <w:t>консолидированного</w:t>
      </w:r>
      <w:r w:rsidRPr="00EA59E0">
        <w:t xml:space="preserve"> бюджета исполнена в объеме </w:t>
      </w:r>
      <w:r w:rsidR="000D59A5" w:rsidRPr="00EA59E0">
        <w:t>715485,6</w:t>
      </w:r>
      <w:r w:rsidR="006B7E02" w:rsidRPr="00EA59E0">
        <w:t>тыс. рублей</w:t>
      </w:r>
      <w:r w:rsidRPr="00EA59E0">
        <w:t>, ил</w:t>
      </w:r>
      <w:r w:rsidR="000D59A5" w:rsidRPr="00EA59E0">
        <w:t>и на 92,3</w:t>
      </w:r>
      <w:r w:rsidRPr="00EA59E0">
        <w:t xml:space="preserve"> % к годовому плану.</w:t>
      </w:r>
    </w:p>
    <w:p w:rsidR="0072477A" w:rsidRPr="00EA59E0" w:rsidRDefault="0072477A" w:rsidP="00EA59E0">
      <w:pPr>
        <w:spacing w:after="240"/>
        <w:jc w:val="center"/>
        <w:rPr>
          <w:b/>
        </w:rPr>
      </w:pPr>
      <w:r w:rsidRPr="00EA59E0">
        <w:rPr>
          <w:b/>
        </w:rPr>
        <w:t>Таблица</w:t>
      </w:r>
      <w:r w:rsidR="00B239F8" w:rsidRPr="00EA59E0">
        <w:rPr>
          <w:b/>
        </w:rPr>
        <w:t xml:space="preserve"> 18.</w:t>
      </w:r>
      <w:r w:rsidRPr="00EA59E0">
        <w:rPr>
          <w:b/>
        </w:rPr>
        <w:t xml:space="preserve"> Структура расходов консолидированного бюджета 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2979"/>
        <w:gridCol w:w="1694"/>
        <w:gridCol w:w="1634"/>
        <w:gridCol w:w="1626"/>
        <w:gridCol w:w="1745"/>
      </w:tblGrid>
      <w:tr w:rsidR="00776281" w:rsidRPr="00EA59E0" w:rsidTr="00EF2A4C">
        <w:trPr>
          <w:trHeight w:val="379"/>
          <w:tblHeader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both"/>
            </w:pP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</w:pPr>
            <w:r w:rsidRPr="00EA59E0">
              <w:rPr>
                <w:bCs/>
              </w:rPr>
              <w:t>утверждено</w:t>
            </w:r>
            <w:r w:rsidR="006B7E02" w:rsidRPr="00EA59E0">
              <w:rPr>
                <w:bCs/>
              </w:rPr>
              <w:t>,</w:t>
            </w:r>
          </w:p>
          <w:p w:rsidR="00776281" w:rsidRPr="00EA59E0" w:rsidRDefault="006B7E02" w:rsidP="00EA59E0">
            <w:pPr>
              <w:jc w:val="center"/>
            </w:pPr>
            <w:r w:rsidRPr="00EA59E0">
              <w:rPr>
                <w:bCs/>
              </w:rPr>
              <w:t>тыс. рублей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</w:pPr>
            <w:r w:rsidRPr="00EA59E0">
              <w:rPr>
                <w:bCs/>
              </w:rPr>
              <w:t>исполнено</w:t>
            </w:r>
            <w:r w:rsidR="006B7E02" w:rsidRPr="00EA59E0">
              <w:rPr>
                <w:bCs/>
              </w:rPr>
              <w:t>,</w:t>
            </w:r>
          </w:p>
          <w:p w:rsidR="00776281" w:rsidRPr="00EA59E0" w:rsidRDefault="006B7E02" w:rsidP="00EA59E0">
            <w:pPr>
              <w:jc w:val="center"/>
            </w:pPr>
            <w:r w:rsidRPr="00EA59E0">
              <w:rPr>
                <w:bCs/>
              </w:rPr>
              <w:t>тыс. рублей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</w:pPr>
            <w:r w:rsidRPr="00EA59E0">
              <w:rPr>
                <w:bCs/>
              </w:rPr>
              <w:t>% исполнения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pPr>
              <w:jc w:val="center"/>
            </w:pPr>
            <w:r w:rsidRPr="00EA59E0">
              <w:rPr>
                <w:bCs/>
              </w:rPr>
              <w:t>структура расходов</w:t>
            </w:r>
            <w:r w:rsidR="006B7E02" w:rsidRPr="00EA59E0">
              <w:rPr>
                <w:bCs/>
              </w:rPr>
              <w:t>, %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общегосударственные вопросы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130828,8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124507,8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95,2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17,4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национальная оборона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333,0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331,2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99,5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0,1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 xml:space="preserve">национальная </w:t>
            </w:r>
            <w:r w:rsidRPr="00EA59E0">
              <w:rPr>
                <w:bCs/>
              </w:rPr>
              <w:lastRenderedPageBreak/>
              <w:t>безопасность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lastRenderedPageBreak/>
              <w:t>4499,3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3748,1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83,3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0,5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lastRenderedPageBreak/>
              <w:t>национальная экономика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81552,5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74627,1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91,5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10,4</w:t>
            </w:r>
          </w:p>
        </w:tc>
      </w:tr>
      <w:tr w:rsidR="00776281" w:rsidRPr="00EA59E0" w:rsidTr="00EF2A4C">
        <w:trPr>
          <w:trHeight w:val="502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жилищно-коммунальное хозяйство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154256,1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120310,4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78,0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16,8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образование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339386,9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332793,7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98,1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46,5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культура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42274,5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40962,1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96,9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5,7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социальная политика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15577,4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15408,3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98,9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2,2</w:t>
            </w:r>
          </w:p>
        </w:tc>
      </w:tr>
      <w:tr w:rsidR="00776281" w:rsidRPr="00EA59E0" w:rsidTr="00EF2A4C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физическая культура и спорт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6316,6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2305,6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36,5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0,3</w:t>
            </w:r>
          </w:p>
        </w:tc>
      </w:tr>
      <w:tr w:rsidR="00DE58C7" w:rsidRPr="00EA59E0" w:rsidTr="00EF2A4C">
        <w:trPr>
          <w:trHeight w:val="61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DE58C7" w:rsidP="00EA59E0">
            <w:pPr>
              <w:rPr>
                <w:bCs/>
              </w:rPr>
            </w:pPr>
            <w:r w:rsidRPr="00EA59E0">
              <w:rPr>
                <w:bCs/>
              </w:rPr>
              <w:t>средства массовой информации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DE58C7" w:rsidP="00EA59E0">
            <w:pPr>
              <w:jc w:val="center"/>
            </w:pPr>
            <w:r w:rsidRPr="00EA59E0">
              <w:t>540,0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DE58C7" w:rsidP="00EA59E0">
            <w:pPr>
              <w:jc w:val="center"/>
            </w:pPr>
            <w:r w:rsidRPr="00EA59E0">
              <w:t>487,3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22514B" w:rsidP="00EA59E0">
            <w:pPr>
              <w:jc w:val="center"/>
            </w:pPr>
            <w:r w:rsidRPr="00EA59E0">
              <w:t>90,2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55511A" w:rsidP="00EA59E0">
            <w:pPr>
              <w:jc w:val="center"/>
            </w:pPr>
            <w:r w:rsidRPr="00EA59E0">
              <w:t>0,1</w:t>
            </w:r>
          </w:p>
        </w:tc>
      </w:tr>
      <w:tr w:rsidR="00776281" w:rsidRPr="00EA59E0" w:rsidTr="00EF2A4C">
        <w:trPr>
          <w:trHeight w:val="61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281" w:rsidRPr="00EA59E0" w:rsidRDefault="00776281" w:rsidP="00EA59E0">
            <w:r w:rsidRPr="00EA59E0">
              <w:rPr>
                <w:bCs/>
              </w:rPr>
              <w:t>обслуживание муниципального долга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4,0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DE58C7" w:rsidP="00EA59E0">
            <w:pPr>
              <w:jc w:val="center"/>
            </w:pPr>
            <w:r w:rsidRPr="00EA59E0">
              <w:t>3,9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22514B" w:rsidP="00EA59E0">
            <w:pPr>
              <w:jc w:val="center"/>
            </w:pPr>
            <w:r w:rsidRPr="00EA59E0">
              <w:t>97,5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76281" w:rsidRPr="00EA59E0" w:rsidRDefault="0055511A" w:rsidP="00EA59E0">
            <w:pPr>
              <w:jc w:val="center"/>
            </w:pPr>
            <w:r w:rsidRPr="00EA59E0">
              <w:t>0,0</w:t>
            </w:r>
          </w:p>
        </w:tc>
      </w:tr>
      <w:tr w:rsidR="00DE58C7" w:rsidRPr="00EA59E0" w:rsidTr="00EF2A4C">
        <w:trPr>
          <w:trHeight w:val="61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DE58C7" w:rsidP="00EA59E0">
            <w:pPr>
              <w:rPr>
                <w:bCs/>
              </w:rPr>
            </w:pPr>
            <w:r w:rsidRPr="00EA59E0">
              <w:rPr>
                <w:bCs/>
              </w:rPr>
              <w:t>Всего</w:t>
            </w:r>
          </w:p>
        </w:tc>
        <w:tc>
          <w:tcPr>
            <w:tcW w:w="16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380723" w:rsidP="00EA59E0">
            <w:pPr>
              <w:jc w:val="center"/>
            </w:pPr>
            <w:r w:rsidRPr="00EA59E0">
              <w:t>775569,1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513EE2" w:rsidP="00EA59E0">
            <w:pPr>
              <w:jc w:val="center"/>
            </w:pPr>
            <w:r w:rsidRPr="00EA59E0">
              <w:t>715485,6</w:t>
            </w:r>
          </w:p>
        </w:tc>
        <w:tc>
          <w:tcPr>
            <w:tcW w:w="16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22514B" w:rsidP="00EA59E0">
            <w:pPr>
              <w:jc w:val="center"/>
            </w:pPr>
            <w:r w:rsidRPr="00EA59E0">
              <w:t>92,3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58C7" w:rsidRPr="00EA59E0" w:rsidRDefault="0055511A" w:rsidP="00EA59E0">
            <w:pPr>
              <w:jc w:val="center"/>
            </w:pPr>
            <w:r w:rsidRPr="00EA59E0">
              <w:t>100,0</w:t>
            </w:r>
          </w:p>
        </w:tc>
      </w:tr>
    </w:tbl>
    <w:p w:rsidR="00605502" w:rsidRPr="00EA59E0" w:rsidRDefault="000D59A5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59E0">
        <w:rPr>
          <w:rFonts w:ascii="Times New Roman" w:hAnsi="Times New Roman" w:cs="Times New Roman"/>
          <w:sz w:val="24"/>
          <w:szCs w:val="24"/>
        </w:rPr>
        <w:t>В 2021 году наблюдался профицит</w:t>
      </w:r>
      <w:r w:rsidR="003A522C" w:rsidRPr="00EA59E0">
        <w:rPr>
          <w:rFonts w:ascii="Times New Roman" w:hAnsi="Times New Roman" w:cs="Times New Roman"/>
          <w:sz w:val="24"/>
          <w:szCs w:val="24"/>
        </w:rPr>
        <w:t xml:space="preserve"> консолидированного бюджета в </w:t>
      </w:r>
      <w:r w:rsidRPr="00EA59E0">
        <w:rPr>
          <w:rFonts w:ascii="Times New Roman" w:hAnsi="Times New Roman" w:cs="Times New Roman"/>
          <w:sz w:val="24"/>
          <w:szCs w:val="24"/>
        </w:rPr>
        <w:t>25049,4</w:t>
      </w:r>
      <w:r w:rsidR="008A0B2D" w:rsidRPr="00EA59E0">
        <w:rPr>
          <w:rFonts w:ascii="Times New Roman" w:hAnsi="Times New Roman" w:cs="Times New Roman"/>
          <w:sz w:val="24"/>
          <w:szCs w:val="24"/>
        </w:rPr>
        <w:t xml:space="preserve"> тыс.</w:t>
      </w:r>
      <w:r w:rsidR="003A522C" w:rsidRPr="00EA59E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74049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1.6. Анализ внешней ср</w:t>
      </w:r>
      <w:r w:rsidR="00225929" w:rsidRPr="00EA59E0">
        <w:rPr>
          <w:rFonts w:ascii="Times New Roman" w:hAnsi="Times New Roman" w:cs="Times New Roman"/>
          <w:b/>
          <w:sz w:val="24"/>
          <w:szCs w:val="24"/>
        </w:rPr>
        <w:t>еды</w:t>
      </w:r>
    </w:p>
    <w:p w:rsidR="00074049" w:rsidRPr="00EA59E0" w:rsidRDefault="0007404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Внешние факторы по своей природе возникновения не имеют отношения к социально-экономической системе муниципального района, однако они взаимосвязаны и оказывают определяющее воздействие на формирование внутренних факторов. Влиять на них со стороны муниципального района зачастую бывает либо невозможно, либо довольно трудно и неэффективно, поэтому их влияние следует учитывать при реализации Стратегии, как некоторые заданные условия с учетом прогноза их изменения и воздействия на систему муниципального района. Таким образом, основной особенностью реализации процесса социально-экономического развития Островского района является его прямая зависимость от внешних факторов, которые определяются в основном процессом реализации Стратегии социально-экономического развития Псковской области до 2035 года.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Внешние факторы, оказывающие влияние на развитие Островского района: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федеральное и региональное законодательство (нормативно-правовые акты органов государственной власти), влияющее на политику социально-экономического развития муниципального образования;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несбалансированная ценовая и тарифная политика естественных монополий ведущих свою деятельность в регионе;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диспаритет (неравенство) цен на готовую сельскохозяйственную продукцию, определяемый общей конъюнктурой рынка в России и за рубежом;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стратегическая и территориальная значимость муниципального образования в экономическом потенциале региона;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существующая государственная политика в области поддержки малого бизнеса;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инвестиционные предпочтения региональной власти в экономической политике;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межбюджетные отношения и распределение финансовых ресурсов на развитие социальной инфраструктуры муниципального образования;</w:t>
      </w:r>
    </w:p>
    <w:p w:rsidR="00074049" w:rsidRPr="00EA59E0" w:rsidRDefault="00074049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</w:t>
      </w:r>
      <w:r w:rsidRPr="00EA59E0">
        <w:rPr>
          <w:rFonts w:eastAsia="Calibri"/>
          <w:lang w:eastAsia="en-US"/>
        </w:rPr>
        <w:tab/>
        <w:t>существующая государственная политика в области духовного, интеллектуального, физического и культурного развития.</w:t>
      </w: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A59E0">
        <w:rPr>
          <w:rFonts w:ascii="Times New Roman" w:hAnsi="Times New Roman" w:cs="Times New Roman"/>
          <w:b/>
          <w:sz w:val="24"/>
          <w:szCs w:val="24"/>
          <w:lang w:val="en-US"/>
        </w:rPr>
        <w:t>SWOT</w:t>
      </w:r>
      <w:r w:rsidRPr="00EA59E0">
        <w:rPr>
          <w:rFonts w:ascii="Times New Roman" w:hAnsi="Times New Roman" w:cs="Times New Roman"/>
          <w:b/>
          <w:sz w:val="24"/>
          <w:szCs w:val="24"/>
        </w:rPr>
        <w:t>-анализ</w:t>
      </w:r>
    </w:p>
    <w:p w:rsidR="004328BC" w:rsidRPr="00EA59E0" w:rsidRDefault="00BA462A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bookmarkStart w:id="3" w:name="bookmark41"/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На основе оценки исходной социально-экономической ситуации Островского района для обеспечения всестороннего учета местной специфики, анализа внутренних и внешних факторов, определяющих развитие муниципального образования, определена общая </w:t>
      </w:r>
      <w:r w:rsidRPr="00EA59E0">
        <w:rPr>
          <w:rFonts w:eastAsia="Calibri"/>
          <w:color w:val="000000"/>
          <w:shd w:val="clear" w:color="auto" w:fill="FFFFFF"/>
          <w:lang w:val="en-US" w:eastAsia="en-US"/>
        </w:rPr>
        <w:t>SWOT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- классификация его сильных и слабых сторон, возможных преимуществ и угроз.</w:t>
      </w:r>
      <w:bookmarkEnd w:id="3"/>
    </w:p>
    <w:p w:rsidR="00CC13B8" w:rsidRPr="00EA59E0" w:rsidRDefault="00CC13B8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Анализ сильных и слабых сторон</w:t>
      </w:r>
      <w:r w:rsidR="008D5600" w:rsidRPr="00EA59E0">
        <w:rPr>
          <w:rFonts w:eastAsia="Calibri"/>
          <w:color w:val="000000"/>
          <w:shd w:val="clear" w:color="auto" w:fill="FFFFFF"/>
          <w:lang w:eastAsia="en-US"/>
        </w:rPr>
        <w:t>, возможности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социально-экономического развития Островского района</w:t>
      </w:r>
      <w:r w:rsidR="008D5600" w:rsidRPr="00EA59E0">
        <w:rPr>
          <w:rFonts w:eastAsia="Calibri"/>
          <w:color w:val="000000"/>
          <w:shd w:val="clear" w:color="auto" w:fill="FFFFFF"/>
          <w:lang w:eastAsia="en-US"/>
        </w:rPr>
        <w:t>,а также угрозы, которые могут препятствовать дальнейшему развитию</w:t>
      </w:r>
      <w:r w:rsidR="00DD7504" w:rsidRPr="00EA59E0">
        <w:rPr>
          <w:rFonts w:eastAsia="Calibri"/>
          <w:color w:val="000000"/>
          <w:shd w:val="clear" w:color="auto" w:fill="FFFFFF"/>
          <w:lang w:eastAsia="en-US"/>
        </w:rPr>
        <w:t>,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lastRenderedPageBreak/>
        <w:t>представлен</w:t>
      </w:r>
      <w:r w:rsidR="00DD7504" w:rsidRPr="00EA59E0">
        <w:rPr>
          <w:rFonts w:eastAsia="Calibri"/>
          <w:color w:val="000000"/>
          <w:shd w:val="clear" w:color="auto" w:fill="FFFFFF"/>
          <w:lang w:eastAsia="en-US"/>
        </w:rPr>
        <w:t>ы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в таблице </w:t>
      </w:r>
      <w:r w:rsidR="00B239F8" w:rsidRPr="00EA59E0">
        <w:rPr>
          <w:rFonts w:eastAsia="Calibri"/>
          <w:color w:val="000000"/>
          <w:shd w:val="clear" w:color="auto" w:fill="FFFFFF"/>
          <w:lang w:eastAsia="en-US"/>
        </w:rPr>
        <w:t>19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.</w:t>
      </w:r>
    </w:p>
    <w:p w:rsidR="002E6D0E" w:rsidRPr="00EA59E0" w:rsidRDefault="002E6D0E" w:rsidP="00EA59E0">
      <w:pPr>
        <w:widowControl w:val="0"/>
        <w:jc w:val="center"/>
        <w:rPr>
          <w:rFonts w:eastAsia="Calibri"/>
          <w:b/>
          <w:i/>
          <w:color w:val="000000"/>
          <w:shd w:val="clear" w:color="auto" w:fill="FFFFFF"/>
          <w:lang w:eastAsia="en-US"/>
        </w:rPr>
      </w:pPr>
    </w:p>
    <w:p w:rsidR="002E6D0E" w:rsidRPr="00EA59E0" w:rsidRDefault="002E6D0E" w:rsidP="00EA59E0">
      <w:pPr>
        <w:widowControl w:val="0"/>
        <w:jc w:val="center"/>
        <w:rPr>
          <w:rFonts w:eastAsia="Calibri"/>
          <w:b/>
          <w:i/>
          <w:color w:val="000000"/>
          <w:shd w:val="clear" w:color="auto" w:fill="FFFFFF"/>
          <w:lang w:eastAsia="en-US"/>
        </w:rPr>
        <w:sectPr w:rsidR="002E6D0E" w:rsidRPr="00EA59E0" w:rsidSect="00EA59E0">
          <w:pgSz w:w="11905" w:h="16838"/>
          <w:pgMar w:top="426" w:right="990" w:bottom="142" w:left="1276" w:header="0" w:footer="0" w:gutter="0"/>
          <w:cols w:space="720"/>
        </w:sectPr>
      </w:pPr>
    </w:p>
    <w:p w:rsidR="002E6D0E" w:rsidRPr="00EA59E0" w:rsidRDefault="00B239F8" w:rsidP="00EA59E0">
      <w:pPr>
        <w:widowControl w:val="0"/>
        <w:jc w:val="center"/>
        <w:rPr>
          <w:rFonts w:eastAsia="Calibri"/>
          <w:b/>
          <w:color w:val="000000"/>
          <w:shd w:val="clear" w:color="auto" w:fill="FFFFFF"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lastRenderedPageBreak/>
        <w:t>Таблица 19.</w:t>
      </w:r>
      <w:r w:rsidR="002E6D0E" w:rsidRPr="00EA59E0">
        <w:rPr>
          <w:rFonts w:eastAsia="Calibri"/>
          <w:b/>
          <w:color w:val="000000"/>
          <w:shd w:val="clear" w:color="auto" w:fill="FFFFFF"/>
          <w:lang w:eastAsia="en-US"/>
        </w:rPr>
        <w:t>Сильные и слабые стороны</w:t>
      </w:r>
      <w:r w:rsidR="008D5600" w:rsidRPr="00EA59E0">
        <w:rPr>
          <w:rFonts w:eastAsia="Calibri"/>
          <w:b/>
          <w:color w:val="000000"/>
          <w:shd w:val="clear" w:color="auto" w:fill="FFFFFF"/>
          <w:lang w:eastAsia="en-US"/>
        </w:rPr>
        <w:t>, возможности и угрозы</w:t>
      </w:r>
    </w:p>
    <w:p w:rsidR="008D5600" w:rsidRPr="00EA59E0" w:rsidRDefault="008D5600" w:rsidP="00EA59E0">
      <w:pPr>
        <w:widowControl w:val="0"/>
        <w:jc w:val="center"/>
        <w:rPr>
          <w:rFonts w:eastAsia="Calibri"/>
          <w:b/>
          <w:color w:val="000000"/>
          <w:shd w:val="clear" w:color="auto" w:fill="FFFFFF"/>
          <w:lang w:eastAsia="en-US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738"/>
        <w:gridCol w:w="3827"/>
        <w:gridCol w:w="3828"/>
      </w:tblGrid>
      <w:tr w:rsidR="002E6D0E" w:rsidRPr="00EA59E0" w:rsidTr="00BE6291">
        <w:trPr>
          <w:tblHeader/>
        </w:trPr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Внутренние факторы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Внешние факторы</w:t>
            </w:r>
          </w:p>
        </w:tc>
      </w:tr>
      <w:tr w:rsidR="002E6D0E" w:rsidRPr="00EA59E0" w:rsidTr="00BE6291">
        <w:trPr>
          <w:tblHeader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Сильные стороны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Слабые стороны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Возможности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Угрозы</w:t>
            </w:r>
          </w:p>
        </w:tc>
      </w:tr>
      <w:tr w:rsidR="002E6D0E" w:rsidRPr="00EA59E0" w:rsidTr="002F3447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Природные ресурсы и географическое положение</w:t>
            </w:r>
          </w:p>
        </w:tc>
      </w:tr>
      <w:tr w:rsidR="002E6D0E" w:rsidRPr="00EA59E0" w:rsidTr="002F3447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E673E9" w:rsidP="00EA59E0">
            <w:pPr>
              <w:pStyle w:val="af1"/>
              <w:tabs>
                <w:tab w:val="clear" w:pos="708"/>
                <w:tab w:val="left" w:pos="313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Благоприятное</w:t>
            </w:r>
            <w:r w:rsidR="002E6D0E" w:rsidRPr="00EA59E0">
              <w:rPr>
                <w:sz w:val="24"/>
                <w:szCs w:val="24"/>
              </w:rPr>
              <w:t xml:space="preserve"> географическое положение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313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bCs/>
                <w:sz w:val="24"/>
                <w:szCs w:val="24"/>
              </w:rPr>
              <w:t xml:space="preserve">- Умеренно-благоприятные </w:t>
            </w:r>
            <w:r w:rsidR="00E673E9" w:rsidRPr="00EA59E0">
              <w:rPr>
                <w:sz w:val="24"/>
                <w:szCs w:val="24"/>
              </w:rPr>
              <w:t>природно-климатические</w:t>
            </w:r>
            <w:r w:rsidRPr="00EA59E0">
              <w:rPr>
                <w:sz w:val="24"/>
                <w:szCs w:val="24"/>
              </w:rPr>
              <w:t xml:space="preserve"> условия</w:t>
            </w:r>
          </w:p>
          <w:p w:rsidR="00E673E9" w:rsidRPr="00EA59E0" w:rsidRDefault="00E673E9" w:rsidP="00EA59E0">
            <w:pPr>
              <w:pStyle w:val="af1"/>
              <w:tabs>
                <w:tab w:val="clear" w:pos="708"/>
                <w:tab w:val="left" w:pos="313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Наличие рекреационных ресурсов</w:t>
            </w:r>
          </w:p>
          <w:p w:rsidR="00E673E9" w:rsidRPr="00EA59E0" w:rsidRDefault="00E673E9" w:rsidP="00EA59E0">
            <w:pPr>
              <w:pStyle w:val="af1"/>
              <w:tabs>
                <w:tab w:val="clear" w:pos="708"/>
                <w:tab w:val="left" w:pos="313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Наличие на территории района полигона ТКО</w:t>
            </w:r>
          </w:p>
          <w:p w:rsidR="00E673E9" w:rsidRPr="00EA59E0" w:rsidRDefault="00E673E9" w:rsidP="00EA59E0">
            <w:pPr>
              <w:pStyle w:val="af1"/>
              <w:tabs>
                <w:tab w:val="clear" w:pos="708"/>
                <w:tab w:val="left" w:pos="313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Наличие сельскохозяйственных земель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313"/>
              </w:tabs>
              <w:spacing w:before="0"/>
              <w:rPr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Недостаточно эффективное использование пр</w:t>
            </w:r>
            <w:r w:rsidR="00E673E9" w:rsidRPr="00EA59E0">
              <w:rPr>
                <w:b w:val="0"/>
                <w:bCs w:val="0"/>
                <w:sz w:val="24"/>
                <w:szCs w:val="24"/>
              </w:rPr>
              <w:t>иродных ресурсов и сельскохозяйственных угодий</w:t>
            </w:r>
          </w:p>
          <w:p w:rsidR="002E6D0E" w:rsidRPr="00EA59E0" w:rsidRDefault="00E673E9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Наличие несанкционированных свалок на территории населенных пунктов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-1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Развитие туристско-рекреационного комплекса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-1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Развитие отраслей, основанных на использовании природных ресурсов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-1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Удовлетворение растущего спроса на качественную и экологически чистую сельскохозяйственную продукцию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-14"/>
              </w:tabs>
              <w:spacing w:before="0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Недостаточный интерес инвесторов к территориям провинции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Низкий уровень информационной осведомленности о потенциале территории на рынке туристических услуг</w:t>
            </w:r>
          </w:p>
        </w:tc>
      </w:tr>
      <w:tr w:rsidR="002E6D0E" w:rsidRPr="00EA59E0" w:rsidTr="009333A8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9333A8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Жилищно-к</w:t>
            </w:r>
            <w:r w:rsidR="002E6D0E" w:rsidRPr="00EA59E0">
              <w:rPr>
                <w:b w:val="0"/>
                <w:sz w:val="24"/>
                <w:szCs w:val="24"/>
              </w:rPr>
              <w:t xml:space="preserve">оммунальное хозяйство и </w:t>
            </w:r>
            <w:r w:rsidR="00453290" w:rsidRPr="00EA59E0">
              <w:rPr>
                <w:b w:val="0"/>
                <w:sz w:val="24"/>
                <w:szCs w:val="24"/>
              </w:rPr>
              <w:t>транспорт</w:t>
            </w:r>
          </w:p>
        </w:tc>
      </w:tr>
      <w:tr w:rsidR="002E6D0E" w:rsidRPr="00EA59E0" w:rsidTr="008D6EA3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</w:t>
            </w:r>
            <w:r w:rsidR="009333A8" w:rsidRPr="00EA59E0">
              <w:rPr>
                <w:b w:val="0"/>
                <w:sz w:val="24"/>
                <w:szCs w:val="24"/>
              </w:rPr>
              <w:t>Наличие участков под жилищное строительство</w:t>
            </w:r>
          </w:p>
          <w:p w:rsidR="009333A8" w:rsidRPr="00EA59E0" w:rsidRDefault="009333A8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- Газификация населенных пунктов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="009333A8" w:rsidRPr="00EA59E0">
              <w:rPr>
                <w:b w:val="0"/>
                <w:bCs w:val="0"/>
                <w:sz w:val="24"/>
                <w:szCs w:val="24"/>
              </w:rPr>
              <w:t>Наличие автомобильных дорог федерального и регионального значения</w:t>
            </w:r>
          </w:p>
          <w:p w:rsidR="009333A8" w:rsidRPr="00EA59E0" w:rsidRDefault="009333A8" w:rsidP="00EA59E0">
            <w:pPr>
              <w:pStyle w:val="af0"/>
              <w:spacing w:before="0"/>
              <w:jc w:val="left"/>
              <w:rPr>
                <w:sz w:val="24"/>
                <w:szCs w:val="24"/>
                <w:highlight w:val="yellow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Наличие междугородных и внутрирайонных автобусных маршрутов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16C" w:rsidRPr="00EA59E0" w:rsidRDefault="002E6D0E" w:rsidP="00EA59E0">
            <w:pPr>
              <w:pStyle w:val="af1"/>
              <w:tabs>
                <w:tab w:val="clear" w:pos="708"/>
                <w:tab w:val="left" w:pos="30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Высокий уровень износа инженерной инфраструктуры</w:t>
            </w:r>
          </w:p>
          <w:p w:rsidR="002E6D0E" w:rsidRPr="00EA59E0" w:rsidRDefault="00A0116C" w:rsidP="00EA59E0">
            <w:pPr>
              <w:pStyle w:val="af1"/>
              <w:tabs>
                <w:tab w:val="clear" w:pos="708"/>
                <w:tab w:val="left" w:pos="30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Недостаток финансирования в отрасли инженерной и коммунальной инфраструктуры</w:t>
            </w:r>
          </w:p>
          <w:p w:rsidR="00A0116C" w:rsidRPr="00EA59E0" w:rsidRDefault="00A0116C" w:rsidP="00EA59E0">
            <w:pPr>
              <w:pStyle w:val="af1"/>
              <w:tabs>
                <w:tab w:val="clear" w:pos="708"/>
                <w:tab w:val="left" w:pos="30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Высокий уровень износа пассажирского транспорта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304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Необходимость капитального ремонта автомобильных дорог общего пользования местного значения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304"/>
              </w:tabs>
              <w:spacing w:befor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69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Участие в </w:t>
            </w:r>
            <w:r w:rsidR="001F7990" w:rsidRPr="00EA59E0">
              <w:rPr>
                <w:sz w:val="24"/>
                <w:szCs w:val="24"/>
              </w:rPr>
              <w:t xml:space="preserve">федеральных и </w:t>
            </w:r>
            <w:r w:rsidRPr="00EA59E0">
              <w:rPr>
                <w:sz w:val="24"/>
                <w:szCs w:val="24"/>
              </w:rPr>
              <w:t xml:space="preserve">региональных программах инфраструктурного развития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95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Растущая конкуренция со стороны других муниципальных образований Псковской области, особенно в части предоставления инвестиционной инфрас</w:t>
            </w:r>
            <w:r w:rsidR="008D6EA3" w:rsidRPr="00EA59E0">
              <w:rPr>
                <w:sz w:val="24"/>
                <w:szCs w:val="24"/>
              </w:rPr>
              <w:t xml:space="preserve">труктуры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95"/>
              </w:tabs>
              <w:spacing w:before="0"/>
              <w:rPr>
                <w:sz w:val="24"/>
                <w:szCs w:val="24"/>
              </w:rPr>
            </w:pPr>
          </w:p>
        </w:tc>
      </w:tr>
      <w:tr w:rsidR="002E6D0E" w:rsidRPr="00EA59E0" w:rsidTr="00270C53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Население и уровень жизни</w:t>
            </w:r>
          </w:p>
        </w:tc>
      </w:tr>
      <w:tr w:rsidR="002E6D0E" w:rsidRPr="00EA59E0" w:rsidTr="00D608E2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="002F3447" w:rsidRPr="00EA59E0">
              <w:rPr>
                <w:b w:val="0"/>
                <w:bCs w:val="0"/>
                <w:sz w:val="24"/>
                <w:szCs w:val="24"/>
              </w:rPr>
              <w:t>Отсутствие детской смертности</w:t>
            </w:r>
          </w:p>
          <w:p w:rsidR="002F3447" w:rsidRPr="00EA59E0" w:rsidRDefault="002F3447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Организация временной занятости подростков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1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Снижение численности населения (естественная убыль, миграционный отток)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1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</w:t>
            </w:r>
            <w:r w:rsidR="002F3447" w:rsidRPr="00EA59E0">
              <w:rPr>
                <w:sz w:val="24"/>
                <w:szCs w:val="24"/>
              </w:rPr>
              <w:t>Отставание уровня заработной платы от средней заработной платы по региону</w:t>
            </w:r>
          </w:p>
          <w:p w:rsidR="002F3447" w:rsidRPr="00EA59E0" w:rsidRDefault="002F3447" w:rsidP="00EA59E0">
            <w:pPr>
              <w:pStyle w:val="af1"/>
              <w:tabs>
                <w:tab w:val="clear" w:pos="708"/>
                <w:tab w:val="left" w:pos="11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Отток квалифицированных кадров и молодых специалистов </w:t>
            </w:r>
            <w:r w:rsidRPr="00EA59E0">
              <w:rPr>
                <w:sz w:val="24"/>
                <w:szCs w:val="24"/>
              </w:rPr>
              <w:lastRenderedPageBreak/>
              <w:t>за пределы района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- Создание конкурентоспособных условий на рынке труда для сокращения оттока трудоспособного населения в крупные города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Обязательное распределение выпускников ВУЗов по муниципалитетам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- Старение населения и уменьшение количества трудоспособного населения и граждан репродуктивного возраста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</w:t>
            </w:r>
            <w:r w:rsidRPr="00EA59E0">
              <w:rPr>
                <w:b w:val="0"/>
                <w:bCs w:val="0"/>
                <w:sz w:val="24"/>
                <w:szCs w:val="24"/>
              </w:rPr>
              <w:t>Дефицит квалифицированных кадров</w:t>
            </w:r>
          </w:p>
        </w:tc>
      </w:tr>
      <w:tr w:rsidR="002E6D0E" w:rsidRPr="00EA59E0" w:rsidTr="008D6EA3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lastRenderedPageBreak/>
              <w:t>Промышленность</w:t>
            </w:r>
          </w:p>
        </w:tc>
      </w:tr>
      <w:tr w:rsidR="002E6D0E" w:rsidRPr="00EA59E0" w:rsidTr="00F943CB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Наличие свободных территорий для организации промышленных и инвестиционных площадок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29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Концентрация большинства промышленных предприятий в областном центре и крупных городах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Снижение объема инвестиций в основной капитал крупных и средних промышленных предприятий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Создание рабочих мест в сельской местности посредством организации промышленных и инвестиционных площадок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33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Высокая конкуренция со стороны других муниципальных районов области и ближайших регионов в отраслях обрабатывающей промышленности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Риски сокращения спроса на продукцию промышленных предприятий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90"/>
              </w:tabs>
              <w:spacing w:before="0"/>
              <w:rPr>
                <w:bCs/>
                <w:sz w:val="24"/>
                <w:szCs w:val="24"/>
              </w:rPr>
            </w:pPr>
            <w:r w:rsidRPr="00EA59E0">
              <w:rPr>
                <w:bCs/>
                <w:sz w:val="24"/>
                <w:szCs w:val="24"/>
              </w:rPr>
              <w:t>-Ужесточение конкуренции и монополизации на рынке промышленных предприятий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9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Высокий риск снижения объемов промышленного производства обрабатывающих отраслей и зависимость от рыночной конъю</w:t>
            </w:r>
            <w:r w:rsidR="00335795" w:rsidRPr="00EA59E0">
              <w:rPr>
                <w:sz w:val="24"/>
                <w:szCs w:val="24"/>
              </w:rPr>
              <w:t>н</w:t>
            </w:r>
            <w:r w:rsidRPr="00EA59E0">
              <w:rPr>
                <w:sz w:val="24"/>
                <w:szCs w:val="24"/>
              </w:rPr>
              <w:t>ктуры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2E6D0E" w:rsidRPr="00EA59E0" w:rsidTr="00F943CB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Сельское хозяйство</w:t>
            </w:r>
          </w:p>
        </w:tc>
      </w:tr>
      <w:tr w:rsidR="002E6D0E" w:rsidRPr="00EA59E0" w:rsidTr="00BE6291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BE6291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Наличие земельных ресурсов для сельскохозяйственного производства</w:t>
            </w:r>
          </w:p>
          <w:p w:rsidR="00BE6291" w:rsidRPr="00EA59E0" w:rsidRDefault="00BE6291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Государственная поддержка агропромышленного комплекса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Дефицит квалифицированных кадров и молодых специалистов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Низкая оснащенность современной сельскохозяйственной техникой и оборудованием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b w:val="0"/>
                <w:bCs w:val="0"/>
                <w:sz w:val="24"/>
                <w:szCs w:val="24"/>
              </w:rPr>
            </w:pPr>
            <w:r w:rsidRPr="00EA59E0">
              <w:rPr>
                <w:b w:val="0"/>
                <w:bCs w:val="0"/>
                <w:sz w:val="24"/>
                <w:szCs w:val="24"/>
              </w:rPr>
              <w:t>- Сезонность в уровне спроса на сельскохозяйственную продукцию</w:t>
            </w:r>
          </w:p>
          <w:p w:rsidR="002E6D0E" w:rsidRPr="00EA59E0" w:rsidRDefault="002E6D0E" w:rsidP="00EA59E0">
            <w:pPr>
              <w:pStyle w:val="af0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Дальнейшее развитие животноводства и растениеводства на уровне региона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Новые меры поддержки сельскохозяйственных предприятий и фермеров, повышение ставок действующих субсидий на возмещение затрат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Создание экономически-эффективной системы сбыта сельскохозяйственной продукции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291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Неравномерное распределе</w:t>
            </w:r>
            <w:r w:rsidR="00BE6291" w:rsidRPr="00EA59E0">
              <w:rPr>
                <w:sz w:val="24"/>
                <w:szCs w:val="24"/>
              </w:rPr>
              <w:t xml:space="preserve">ние финансирования затрат среди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регионов в рамках государственной поддержки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Зависимость сельскохозяйственного производства от нестабильных погодных условий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Конкуренция с другими муниципальными районами области в отрасли растениеводства и животноводства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Регулярный рост цен на топливо и удобрения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Низкий уровень цен на закупку </w:t>
            </w:r>
            <w:r w:rsidRPr="00EA59E0">
              <w:rPr>
                <w:sz w:val="24"/>
                <w:szCs w:val="24"/>
              </w:rPr>
              <w:lastRenderedPageBreak/>
              <w:t>сельскохозяйственной продукции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</w:p>
        </w:tc>
      </w:tr>
      <w:tr w:rsidR="002E6D0E" w:rsidRPr="00EA59E0" w:rsidTr="00F943CB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lastRenderedPageBreak/>
              <w:t>Потребительский рынок</w:t>
            </w:r>
          </w:p>
        </w:tc>
      </w:tr>
      <w:tr w:rsidR="002E6D0E" w:rsidRPr="00EA59E0" w:rsidTr="00A7367A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Положительная динамика роста розничного товарооборота, предоставления услуг общественного питания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Развитая система торговли, представленная как федеральными, так и региональными и местными торговыми объектами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1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Недостаточно развитая сфера бытовых услуг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1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Неэффективность сферы торговли и услуг на отдаленных от районного центра территориях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Рост денежных доходов населения, увеличение объемов потребительского рынка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Стимулирующее воздействие развития туристско-рекреационной отрасли на рынок потребительских услуг и общественного питания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Вытеснение предприятий мелкой розницы сетевыми предприятиями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Сложности во «вхождении» в сети для местных производителей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</w:p>
        </w:tc>
      </w:tr>
      <w:tr w:rsidR="002E6D0E" w:rsidRPr="00EA59E0" w:rsidTr="00F943CB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Туризм и спорт</w:t>
            </w:r>
          </w:p>
        </w:tc>
      </w:tr>
      <w:tr w:rsidR="002E6D0E" w:rsidRPr="00EA59E0" w:rsidTr="00A7367A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35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Высокий туристско-рекреационный потенциал, наличие уникальных объектов культурного и природного наследия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Возможность предоставления широкого спектра туристических пакетов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color w:val="000000"/>
                <w:sz w:val="24"/>
                <w:szCs w:val="24"/>
              </w:rPr>
            </w:pPr>
            <w:r w:rsidRPr="00EA59E0">
              <w:rPr>
                <w:color w:val="000000"/>
                <w:sz w:val="24"/>
                <w:szCs w:val="24"/>
              </w:rPr>
              <w:t>- Высокая доля населения, систематически занимающегося физической культурой и спортом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7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color w:val="000000"/>
                <w:sz w:val="24"/>
                <w:szCs w:val="24"/>
              </w:rPr>
              <w:t>- Наличие спортивных объектов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67A" w:rsidRPr="00EA59E0" w:rsidRDefault="002E6D0E" w:rsidP="00EA59E0">
            <w:pPr>
              <w:pStyle w:val="1"/>
              <w:widowControl w:val="0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EA59E0">
              <w:rPr>
                <w:lang w:eastAsia="en-US"/>
              </w:rPr>
              <w:t>- Недостаточный уровень развития туристско-рекреационной инфраструктуры</w:t>
            </w:r>
          </w:p>
          <w:p w:rsidR="002E6D0E" w:rsidRPr="00EA59E0" w:rsidRDefault="002E6D0E" w:rsidP="00EA59E0">
            <w:pPr>
              <w:pStyle w:val="1"/>
              <w:widowControl w:val="0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color w:val="000000"/>
                <w:sz w:val="24"/>
                <w:szCs w:val="24"/>
              </w:rPr>
            </w:pPr>
            <w:r w:rsidRPr="00EA59E0">
              <w:rPr>
                <w:color w:val="000000"/>
                <w:sz w:val="24"/>
                <w:szCs w:val="24"/>
              </w:rPr>
              <w:t>- Привлечение частных инвесторов для воссоздания существующих объектов культурного наследия и развития инфраструктуры военно-патриотического, православного и гастрономического туризма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color w:val="000000"/>
                <w:sz w:val="24"/>
                <w:szCs w:val="24"/>
              </w:rPr>
            </w:pPr>
            <w:r w:rsidRPr="00EA59E0">
              <w:rPr>
                <w:color w:val="000000"/>
                <w:sz w:val="24"/>
                <w:szCs w:val="24"/>
              </w:rPr>
              <w:t xml:space="preserve">- </w:t>
            </w:r>
            <w:r w:rsidRPr="00EA59E0">
              <w:rPr>
                <w:sz w:val="24"/>
                <w:szCs w:val="24"/>
              </w:rPr>
              <w:t>Возможность кооперации с соседними муниципалитетами и областным центром для создания общих тематических туристских продуктов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Проведение региональных туристических, спортивных мероприятий на уровне муниципалитета, популяризация физической культуры и спорта среди молодежи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21"/>
              </w:tabs>
              <w:spacing w:befor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Высокая конкуренция за туристов и отдыхающих между другими районами области и Псковом, соседними </w:t>
            </w:r>
            <w:r w:rsidR="00A54320" w:rsidRPr="00EA59E0">
              <w:rPr>
                <w:sz w:val="24"/>
                <w:szCs w:val="24"/>
              </w:rPr>
              <w:t>регионами</w:t>
            </w:r>
          </w:p>
        </w:tc>
      </w:tr>
      <w:tr w:rsidR="002E6D0E" w:rsidRPr="00EA59E0" w:rsidTr="00F943CB">
        <w:tc>
          <w:tcPr>
            <w:tcW w:w="1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0"/>
              <w:spacing w:before="0"/>
              <w:rPr>
                <w:b w:val="0"/>
                <w:sz w:val="24"/>
                <w:szCs w:val="24"/>
              </w:rPr>
            </w:pPr>
            <w:r w:rsidRPr="00EA59E0">
              <w:rPr>
                <w:b w:val="0"/>
                <w:sz w:val="24"/>
                <w:szCs w:val="24"/>
              </w:rPr>
              <w:t>Инвестиционный климат и малый бизнес</w:t>
            </w:r>
          </w:p>
        </w:tc>
      </w:tr>
      <w:tr w:rsidR="002E6D0E" w:rsidRPr="00EA59E0" w:rsidTr="00E54A4F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358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Взаимодействие с </w:t>
            </w:r>
            <w:r w:rsidR="00E54A4F" w:rsidRPr="00EA59E0">
              <w:rPr>
                <w:sz w:val="24"/>
                <w:szCs w:val="24"/>
              </w:rPr>
              <w:t>Правительством</w:t>
            </w:r>
            <w:r w:rsidRPr="00EA59E0">
              <w:rPr>
                <w:sz w:val="24"/>
                <w:szCs w:val="24"/>
              </w:rPr>
              <w:t xml:space="preserve"> Псковской области в целях повышения </w:t>
            </w:r>
            <w:r w:rsidRPr="00EA59E0">
              <w:rPr>
                <w:sz w:val="24"/>
                <w:szCs w:val="24"/>
              </w:rPr>
              <w:lastRenderedPageBreak/>
              <w:t>инвестиционной привлекательности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358"/>
              </w:tabs>
              <w:spacing w:before="0"/>
              <w:rPr>
                <w:color w:val="0D0D0D"/>
                <w:sz w:val="24"/>
                <w:szCs w:val="24"/>
              </w:rPr>
            </w:pPr>
            <w:r w:rsidRPr="00EA59E0">
              <w:rPr>
                <w:color w:val="0D0D0D"/>
                <w:sz w:val="24"/>
                <w:szCs w:val="24"/>
              </w:rPr>
              <w:t xml:space="preserve">- Обеспечение информационной, консультационной, имущественной поддержки </w:t>
            </w:r>
          </w:p>
          <w:p w:rsidR="00E54A4F" w:rsidRPr="00EA59E0" w:rsidRDefault="00E54A4F" w:rsidP="00EA59E0">
            <w:pPr>
              <w:pStyle w:val="af1"/>
              <w:tabs>
                <w:tab w:val="clear" w:pos="708"/>
                <w:tab w:val="left" w:pos="358"/>
              </w:tabs>
              <w:spacing w:before="0" w:after="240"/>
              <w:rPr>
                <w:sz w:val="24"/>
                <w:szCs w:val="24"/>
              </w:rPr>
            </w:pPr>
            <w:r w:rsidRPr="00EA59E0">
              <w:rPr>
                <w:color w:val="0D0D0D"/>
                <w:sz w:val="24"/>
                <w:szCs w:val="24"/>
              </w:rPr>
              <w:t>- Наличие свободных участков, пригодных для размещения инвестиционных площадок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29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- Высокие издержки на создание и ведение бизнеса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290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 xml:space="preserve">- Ограниченная доступность </w:t>
            </w:r>
            <w:r w:rsidRPr="00EA59E0">
              <w:rPr>
                <w:sz w:val="24"/>
                <w:szCs w:val="24"/>
              </w:rPr>
              <w:lastRenderedPageBreak/>
              <w:t>финансовых ресурсов, обусловленная сложностью получения заемного финансирования для хозяйствующих субъектов малого предпринимательства и высокой стоимостью банковских кредитов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</w:tabs>
              <w:spacing w:before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D0E" w:rsidRPr="00EA59E0" w:rsidRDefault="002E6D0E" w:rsidP="00EA59E0">
            <w:pPr>
              <w:pStyle w:val="af1"/>
              <w:tabs>
                <w:tab w:val="clear" w:pos="708"/>
                <w:tab w:val="left" w:pos="40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- Федеральная и региональная п</w:t>
            </w:r>
            <w:r w:rsidRPr="00EA59E0">
              <w:rPr>
                <w:color w:val="000000"/>
                <w:sz w:val="24"/>
                <w:szCs w:val="24"/>
              </w:rPr>
              <w:t xml:space="preserve">оддержка инфраструктурных и других бизнес проектов для </w:t>
            </w:r>
            <w:r w:rsidRPr="00EA59E0">
              <w:rPr>
                <w:color w:val="000000"/>
                <w:sz w:val="24"/>
                <w:szCs w:val="24"/>
              </w:rPr>
              <w:lastRenderedPageBreak/>
              <w:t>удаленных территорий, внедрение новых механизмов по стимулированию предпринимательско</w:t>
            </w:r>
            <w:r w:rsidR="00E54A4F" w:rsidRPr="00EA59E0">
              <w:rPr>
                <w:color w:val="000000"/>
                <w:sz w:val="24"/>
                <w:szCs w:val="24"/>
              </w:rPr>
              <w:t xml:space="preserve">й активности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401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Адресная работа с потенциальными инвесторами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401"/>
              </w:tabs>
              <w:spacing w:before="0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A4F" w:rsidRPr="00EA59E0" w:rsidRDefault="002E6D0E" w:rsidP="00EA59E0">
            <w:pPr>
              <w:pStyle w:val="af1"/>
              <w:tabs>
                <w:tab w:val="clear" w:pos="708"/>
                <w:tab w:val="left" w:pos="33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- Недостаточная привлекател</w:t>
            </w:r>
            <w:r w:rsidR="00E54A4F" w:rsidRPr="00EA59E0">
              <w:rPr>
                <w:sz w:val="24"/>
                <w:szCs w:val="24"/>
              </w:rPr>
              <w:t xml:space="preserve">ьность района для </w:t>
            </w:r>
            <w:r w:rsidRPr="00EA59E0">
              <w:rPr>
                <w:sz w:val="24"/>
                <w:szCs w:val="24"/>
              </w:rPr>
              <w:t>федераль</w:t>
            </w:r>
            <w:r w:rsidR="00E54A4F" w:rsidRPr="00EA59E0">
              <w:rPr>
                <w:sz w:val="24"/>
                <w:szCs w:val="24"/>
              </w:rPr>
              <w:t xml:space="preserve">ных инвесторов 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33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lastRenderedPageBreak/>
              <w:t>- Ограниченное количество инвестиционных площадок, обеспеченных инженерной инфраструктурой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  <w:tab w:val="left" w:pos="152"/>
              </w:tabs>
              <w:spacing w:before="0"/>
              <w:rPr>
                <w:sz w:val="24"/>
                <w:szCs w:val="24"/>
              </w:rPr>
            </w:pPr>
            <w:r w:rsidRPr="00EA59E0">
              <w:rPr>
                <w:sz w:val="24"/>
                <w:szCs w:val="24"/>
              </w:rPr>
              <w:t>- Нестабильность в уровне налоговых и неналоговых обязательств</w:t>
            </w:r>
          </w:p>
          <w:p w:rsidR="002E6D0E" w:rsidRPr="00EA59E0" w:rsidRDefault="002E6D0E" w:rsidP="00EA59E0">
            <w:pPr>
              <w:pStyle w:val="af1"/>
              <w:tabs>
                <w:tab w:val="clear" w:pos="708"/>
              </w:tabs>
              <w:spacing w:before="0"/>
              <w:rPr>
                <w:sz w:val="24"/>
                <w:szCs w:val="24"/>
              </w:rPr>
            </w:pPr>
          </w:p>
        </w:tc>
      </w:tr>
    </w:tbl>
    <w:p w:rsidR="002E6D0E" w:rsidRPr="00EA59E0" w:rsidRDefault="002E6D0E" w:rsidP="00EA59E0">
      <w:pPr>
        <w:widowControl w:val="0"/>
        <w:spacing w:before="240"/>
        <w:jc w:val="center"/>
        <w:rPr>
          <w:rFonts w:eastAsia="Calibri"/>
          <w:color w:val="000000"/>
          <w:shd w:val="clear" w:color="auto" w:fill="FFFFFF"/>
          <w:lang w:eastAsia="en-US"/>
        </w:rPr>
        <w:sectPr w:rsidR="002E6D0E" w:rsidRPr="00EA59E0" w:rsidSect="00EA59E0">
          <w:pgSz w:w="16838" w:h="11905" w:orient="landscape"/>
          <w:pgMar w:top="567" w:right="990" w:bottom="284" w:left="1276" w:header="0" w:footer="0" w:gutter="0"/>
          <w:cols w:space="720"/>
        </w:sectPr>
      </w:pP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lastRenderedPageBreak/>
        <w:t>3. Сценарные условия социально-экономического развития муниципального образования «Островский район»</w:t>
      </w: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929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3.1. Возможные сценарии развития Островского района</w:t>
      </w:r>
    </w:p>
    <w:p w:rsidR="00225929" w:rsidRPr="00EA59E0" w:rsidRDefault="00225929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Традиционно при разработке стратегии проводится анализ возможных сценариев развития на основе перспективных вариантов темпов социально-экономического развития. </w:t>
      </w:r>
    </w:p>
    <w:p w:rsidR="00225929" w:rsidRPr="00EA59E0" w:rsidRDefault="0022592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Сценарии социально-экономического развития Островского района сформированы с учетом описанных выше внешних условий долгосрочного развития и внутренних ресурсных ограничений, имеющегося экономического потенциала, состояния основных сфер деятельности и тенденций их развития, а также заявленных к реализации и уже реализующихся инвестиционных проектов.</w:t>
      </w:r>
    </w:p>
    <w:p w:rsidR="00225929" w:rsidRPr="00EA59E0" w:rsidRDefault="00225929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Для разработки стратегии необходимо определить целевой сценарий развития, который позволит в сложившихся условиях при оптимальных вложениях в социально-экономическое развитие территории достичь максимальных результатов в реализации целей и задач социально-экономического развития с учетом возможных вариантов сочетания ключевых действующих сил.</w:t>
      </w:r>
    </w:p>
    <w:p w:rsidR="00225929" w:rsidRPr="00EA59E0" w:rsidRDefault="00225929" w:rsidP="00EA59E0">
      <w:pPr>
        <w:tabs>
          <w:tab w:val="left" w:pos="567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Ключевыми факторами, определяющими основные варианты долгосрочного социально-экономического развития Островского района</w:t>
      </w:r>
      <w:r w:rsidR="002A3BD3" w:rsidRPr="00EA59E0">
        <w:rPr>
          <w:rFonts w:eastAsia="Calibri"/>
          <w:lang w:eastAsia="en-US"/>
        </w:rPr>
        <w:t>,</w:t>
      </w:r>
      <w:r w:rsidRPr="00EA59E0">
        <w:rPr>
          <w:rFonts w:eastAsia="Calibri"/>
          <w:lang w:eastAsia="en-US"/>
        </w:rPr>
        <w:t xml:space="preserve"> являются:</w:t>
      </w:r>
    </w:p>
    <w:p w:rsidR="00225929" w:rsidRPr="00EA59E0" w:rsidRDefault="00225929" w:rsidP="00EA59E0">
      <w:pPr>
        <w:jc w:val="both"/>
      </w:pPr>
      <w:r w:rsidRPr="00EA59E0">
        <w:t>- динамика производительности труда в агропромышленном секторе и отраслях обрабатывающей промышленности и интенсивность обновления существующих производств;</w:t>
      </w:r>
    </w:p>
    <w:p w:rsidR="00225929" w:rsidRPr="00EA59E0" w:rsidRDefault="00225929" w:rsidP="00EA59E0">
      <w:pPr>
        <w:jc w:val="both"/>
      </w:pPr>
      <w:r w:rsidRPr="00EA59E0">
        <w:t>- модернизация транспортной, энергетической и коммунальной инфраструктуры;</w:t>
      </w:r>
    </w:p>
    <w:p w:rsidR="00225929" w:rsidRPr="00EA59E0" w:rsidRDefault="00225929" w:rsidP="00EA59E0">
      <w:pPr>
        <w:jc w:val="both"/>
      </w:pPr>
      <w:r w:rsidRPr="00EA59E0">
        <w:t>- развитие предпринимательской и инвестиционной активности, повышение инвестиционной привлекательности;</w:t>
      </w:r>
    </w:p>
    <w:p w:rsidR="002A3BD3" w:rsidRPr="00EA59E0" w:rsidRDefault="00225929" w:rsidP="00EA59E0">
      <w:pPr>
        <w:jc w:val="both"/>
      </w:pPr>
      <w:r w:rsidRPr="00EA59E0">
        <w:t>- интенсивность повышения качества и уровня жизни населения района.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Консервативный сценарий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основан на предположении преимущественно негативного влияния внешних и внутренних факторов на социально-</w:t>
      </w:r>
      <w:r w:rsidRPr="00EA59E0">
        <w:rPr>
          <w:rFonts w:eastAsia="Calibri"/>
          <w:color w:val="000000"/>
          <w:shd w:val="clear" w:color="auto" w:fill="FFFFFF"/>
          <w:lang w:eastAsia="en-US"/>
        </w:rPr>
        <w:softHyphen/>
        <w:t>экономическое развитие района. Консервативный сценарий предполагает реализацию запланированных проектов не в полном объеме. Инвестиционная и экономическая активность будет невысокой. Будет происходить значительное сокращение численности населения района.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промышленности будет происходить исходя из имеющейся структуры экономики района.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При развитии экономики по консервативному сценарию инвестиционные проекты под влиянием действующей негативной ситуации в условиях замедления темпов роста экономики будут реализовываться недостаточно активно.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Сложившаяся в стране неблагоприятная финансово-экономическая ситуация продолжит оказывать влияние на уровень инфляции и сокращение бюджетных расходов.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Мероприятия по реализации Стратегии по консервативному сценарию будут реализованы в рамках действующих программ в пределах установленных лимитов финансирования.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При консервативном варианте развития основная задача - сохранить положительные тенденции развития экономики района, в том числе, темпы роста основных показателей социально-экономического развития района.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При реалистичном сценарии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развитие района будет происходить под влиянием сложившихся тенденций, в условиях умеренного наращивания темпов экономического роста в среднесрочной перспективе.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Инвестиционная и экономическая активность частного сектора экономики будет улучшаться. Сокращение численности населения района будет происходить более низкими темпами.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Сценарий направлен на создание новых и развитие существующих институтов привлечения инвестиций в экономику, создание новых современных центров притяжения туристов, а также создание условий для появления новых источников развития экономической и социальной сфер.</w:t>
      </w:r>
    </w:p>
    <w:p w:rsidR="00225929" w:rsidRPr="00EA59E0" w:rsidRDefault="00225929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Факторы инвестиционного развития должны стать ключевыми источниками экономического роста муниципалитета, что позволит повысить эффективность человеческого капитала и улучшить социальные параметры развития, технологическое развитие существующих производств, развитие малого бизнеса, создание современной инфраструктуры туристско-рекреационного сектора. </w:t>
      </w: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895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3.2. Основание выбора реалистичного сценария развития</w:t>
      </w:r>
    </w:p>
    <w:p w:rsidR="00715895" w:rsidRPr="00EA59E0" w:rsidRDefault="00715895" w:rsidP="00EA59E0">
      <w:pPr>
        <w:jc w:val="both"/>
        <w:rPr>
          <w:rFonts w:eastAsia="SimSun"/>
          <w:lang w:eastAsia="zh-TW"/>
        </w:rPr>
      </w:pPr>
      <w:r w:rsidRPr="00EA59E0">
        <w:rPr>
          <w:rFonts w:eastAsia="SimSun"/>
          <w:lang w:eastAsia="zh-TW"/>
        </w:rPr>
        <w:lastRenderedPageBreak/>
        <w:t xml:space="preserve">При выборе сценария стратегического развития учтены запланированные мероприятия в рамках текущих муниципальных и региональных программ развития, планируемые к реализации инвестиционные проекты на территории муниципального образования «Островский район», а также демографический прогноз численности населения на долгосрочный период. Критерием для определения целевого сценария для разработки стратегии должна стать оценка такого варианта, который в сложившихся условиях и оптимальном уровне инвестиций в социально-экономическое развитие территории позволит достичь максимальных результатов в реализации целей и задач социально-экономического развития района с учетом возможных вариантов сочетания ключевых действующих сил. </w:t>
      </w:r>
    </w:p>
    <w:p w:rsidR="00715895" w:rsidRPr="00EA59E0" w:rsidRDefault="00715895" w:rsidP="00EA59E0">
      <w:pPr>
        <w:jc w:val="both"/>
        <w:rPr>
          <w:rFonts w:eastAsia="SimSun"/>
          <w:lang w:eastAsia="zh-TW"/>
        </w:rPr>
      </w:pPr>
      <w:r w:rsidRPr="00EA59E0">
        <w:rPr>
          <w:rFonts w:eastAsia="SimSun"/>
          <w:lang w:eastAsia="zh-TW"/>
        </w:rPr>
        <w:t>При сравнении основных показателей реализации сценариев наиболее предпочтительным выглядит реалистичный сценарий развития МО «</w:t>
      </w:r>
      <w:r w:rsidR="00283D48" w:rsidRPr="00EA59E0">
        <w:rPr>
          <w:rFonts w:eastAsia="SimSun"/>
          <w:lang w:eastAsia="zh-TW"/>
        </w:rPr>
        <w:t>Островский</w:t>
      </w:r>
      <w:r w:rsidRPr="00EA59E0">
        <w:rPr>
          <w:rFonts w:eastAsia="SimSun"/>
          <w:lang w:eastAsia="zh-TW"/>
        </w:rPr>
        <w:t xml:space="preserve"> район». Реалистичный сценарий сочетает умеренные темпы экономического роста и умеренные поступления инвестиций в долгосрочное устойчивое развитие приоритетных секторов экономики. Особое внимание будет уделяться развитию инвестиционного потенциала территории, так как именно он обеспечит рост бюджетных доходов, а значит, и развитие социальной сферы. </w:t>
      </w:r>
    </w:p>
    <w:p w:rsidR="00715895" w:rsidRPr="00EA59E0" w:rsidRDefault="00715895" w:rsidP="00EA59E0">
      <w:pPr>
        <w:jc w:val="both"/>
        <w:rPr>
          <w:rFonts w:eastAsia="SimSun"/>
          <w:lang w:eastAsia="zh-TW"/>
        </w:rPr>
      </w:pPr>
      <w:r w:rsidRPr="00EA59E0">
        <w:rPr>
          <w:rFonts w:eastAsia="SimSun"/>
          <w:lang w:eastAsia="zh-TW"/>
        </w:rPr>
        <w:t xml:space="preserve">Реалистичный сценарий предполагает дополнительную мобилизацию инвестиционных ресурсов, ориентацию на развитие транспортной, инженерной и коммунальной инфраструктуры, развитие туристического комплекса и повышение качества жизни населения </w:t>
      </w:r>
      <w:r w:rsidR="00283D48" w:rsidRPr="00EA59E0">
        <w:rPr>
          <w:rFonts w:eastAsia="SimSun"/>
          <w:lang w:eastAsia="zh-TW"/>
        </w:rPr>
        <w:t>Островского</w:t>
      </w:r>
      <w:r w:rsidRPr="00EA59E0">
        <w:rPr>
          <w:rFonts w:eastAsia="SimSun"/>
          <w:lang w:eastAsia="zh-TW"/>
        </w:rPr>
        <w:t xml:space="preserve"> района. Все это потребует постепенного достижения нового качества социально-экономического роста района. </w:t>
      </w:r>
    </w:p>
    <w:p w:rsidR="00715895" w:rsidRPr="00EA59E0" w:rsidRDefault="00715895" w:rsidP="00EA59E0">
      <w:pPr>
        <w:jc w:val="both"/>
        <w:rPr>
          <w:rFonts w:eastAsia="SimSun"/>
          <w:lang w:eastAsia="zh-TW"/>
        </w:rPr>
      </w:pPr>
      <w:r w:rsidRPr="00EA59E0">
        <w:rPr>
          <w:rFonts w:eastAsia="SimSun"/>
          <w:lang w:eastAsia="zh-TW"/>
        </w:rPr>
        <w:t>Сбалансированный рост приоритетных секторов экономики района, снижение рисков инфраструктурной недостаточности, увеличение занятости и доходов населения в связи с усилением инвестиционной составляющей экономического роста – все это характеризует р</w:t>
      </w:r>
      <w:r w:rsidR="00283D48" w:rsidRPr="00EA59E0">
        <w:rPr>
          <w:rFonts w:eastAsia="SimSun"/>
          <w:lang w:eastAsia="zh-TW"/>
        </w:rPr>
        <w:t xml:space="preserve">еалистичный сценарий развития. </w:t>
      </w: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 Цели, задачи и приоритеты социально-экономического развития муниципального образования «Островский район»</w:t>
      </w:r>
    </w:p>
    <w:p w:rsidR="00FA662E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134" w:rsidRPr="00EA59E0" w:rsidRDefault="00F92E6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4.1. Миссия</w:t>
      </w:r>
    </w:p>
    <w:p w:rsidR="00670134" w:rsidRPr="00EA59E0" w:rsidRDefault="00670134" w:rsidP="00EA59E0">
      <w:pPr>
        <w:tabs>
          <w:tab w:val="left" w:pos="888"/>
        </w:tabs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Миссия сформулирована с учетом выявленных конкурентных преимуществ, исторически сложившейся ситуации, природных особенностей, географического положения, а также основных потенциальных возможностей муниципального района, выявленных в процессе формирования Стратегии социально-экономического развития муници</w:t>
      </w:r>
      <w:r w:rsidR="00B40C7F" w:rsidRPr="00EA59E0">
        <w:rPr>
          <w:rFonts w:eastAsia="Calibri"/>
          <w:color w:val="000000"/>
          <w:shd w:val="clear" w:color="auto" w:fill="FFFFFF"/>
          <w:lang w:eastAsia="en-US"/>
        </w:rPr>
        <w:t>пального образования «Островский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район».</w:t>
      </w:r>
    </w:p>
    <w:p w:rsidR="00670134" w:rsidRPr="00EA59E0" w:rsidRDefault="00670134" w:rsidP="00EA59E0">
      <w:pPr>
        <w:tabs>
          <w:tab w:val="left" w:pos="888"/>
        </w:tabs>
        <w:jc w:val="both"/>
        <w:rPr>
          <w:rFonts w:eastAsia="Calibri"/>
          <w:color w:val="000000"/>
          <w:lang w:eastAsia="en-US"/>
        </w:rPr>
      </w:pPr>
      <w:r w:rsidRPr="00EA59E0">
        <w:rPr>
          <w:rFonts w:eastAsia="Calibri"/>
          <w:color w:val="000000"/>
          <w:lang w:eastAsia="en-US"/>
        </w:rPr>
        <w:t>Миссия муниципального образования «</w:t>
      </w:r>
      <w:r w:rsidR="00B40C7F" w:rsidRPr="00EA59E0">
        <w:rPr>
          <w:rFonts w:eastAsia="Calibri"/>
          <w:color w:val="000000"/>
          <w:lang w:eastAsia="en-US"/>
        </w:rPr>
        <w:t>Островский район» на перспективу до 2035</w:t>
      </w:r>
      <w:r w:rsidRPr="00EA59E0">
        <w:rPr>
          <w:rFonts w:eastAsia="Calibri"/>
          <w:color w:val="000000"/>
          <w:lang w:eastAsia="en-US"/>
        </w:rPr>
        <w:t xml:space="preserve"> года:</w:t>
      </w:r>
      <w:r w:rsidR="006309E8" w:rsidRPr="00EA59E0">
        <w:rPr>
          <w:rFonts w:eastAsia="Calibri"/>
          <w:color w:val="000000"/>
          <w:lang w:eastAsia="en-US"/>
        </w:rPr>
        <w:t xml:space="preserve"> «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Становление муниципального образования «</w:t>
      </w:r>
      <w:r w:rsidR="00B40C7F" w:rsidRPr="00EA59E0">
        <w:rPr>
          <w:rFonts w:eastAsia="Calibri"/>
          <w:color w:val="000000"/>
          <w:shd w:val="clear" w:color="auto" w:fill="FFFFFF"/>
          <w:lang w:eastAsia="en-US"/>
        </w:rPr>
        <w:t>Островский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район» как территории, привлекательной и комфортной для жизни населения</w:t>
      </w:r>
      <w:r w:rsidR="006309E8" w:rsidRPr="00EA59E0">
        <w:rPr>
          <w:rFonts w:eastAsia="Calibri"/>
          <w:color w:val="000000"/>
          <w:shd w:val="clear" w:color="auto" w:fill="FFFFFF"/>
          <w:lang w:eastAsia="en-US"/>
        </w:rPr>
        <w:t>»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.</w:t>
      </w:r>
    </w:p>
    <w:p w:rsidR="00FA662E" w:rsidRPr="00EA59E0" w:rsidRDefault="00FA662E" w:rsidP="00EA59E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C643CF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4.2. Стратегические направления развития муниципального образования «Островский район»</w:t>
      </w:r>
    </w:p>
    <w:p w:rsidR="00C643CF" w:rsidRPr="00EA59E0" w:rsidRDefault="00C643CF" w:rsidP="00EA59E0">
      <w:pPr>
        <w:tabs>
          <w:tab w:val="left" w:pos="888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Исходя из миссии сформулировано видение образа будущего - динамично развивающийся район, максимально эффективно реализующий природно-ресурсный потенциал, осуществляющий производство экологически чистой продукции, территория благоприятная для жизни населения и привлекательная для туристов.</w:t>
      </w:r>
    </w:p>
    <w:p w:rsidR="00C643CF" w:rsidRPr="00EA59E0" w:rsidRDefault="00C643CF" w:rsidP="00EA59E0">
      <w:pPr>
        <w:tabs>
          <w:tab w:val="left" w:pos="888"/>
        </w:tabs>
        <w:jc w:val="both"/>
        <w:rPr>
          <w:rFonts w:eastAsia="Calibri"/>
          <w:color w:val="000000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Таким образом, главная стратегическая цель: </w:t>
      </w:r>
      <w:r w:rsidRPr="00EA59E0">
        <w:rPr>
          <w:rFonts w:eastAsia="Calibri"/>
          <w:color w:val="000000"/>
          <w:lang w:eastAsia="en-US"/>
        </w:rPr>
        <w:t>улучшение качества жизни населения на основе динамичного развития всех отраслей экономики и социальной сферы.</w:t>
      </w:r>
    </w:p>
    <w:p w:rsidR="00C643CF" w:rsidRPr="00EA59E0" w:rsidRDefault="00C643CF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Для обеспечения постоянного и устойчивого повышения качества жизни населения района необходима реализация данных приоритетов путем повышения уровня материального благосостояния, улучшения состояния здоровья, расширения доступности образования, возможностей для духовного и физического развития личности, доступности жилья и комфортных условий проживания, улучшения качества окружающей среды. Поскольку основой жизнеобеспечения человека служит экономика, то источником повышения качества жизни должно стать создание в районе эффективной экономики. Перспективными направлениями экономики района должны стать: развитие сельского хозяйства, перерабатывающей промышленности, развитие коммунальной инфраструктуры, туризма. Для обеспечения качества жизни и здоровья населения, необходимо поддержание благоприятного состояния окружающей среды, охрана природных ресурсов и рациональное их использование, обеспечение экологической безопасности на территории района.</w:t>
      </w:r>
    </w:p>
    <w:p w:rsidR="00C643CF" w:rsidRPr="00EA59E0" w:rsidRDefault="00C643CF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lastRenderedPageBreak/>
        <w:t>В результате определены следующие приоритетные стратегические направления развития муниципального образования «Островский район»:</w:t>
      </w:r>
    </w:p>
    <w:p w:rsidR="00C643CF" w:rsidRPr="00EA59E0" w:rsidRDefault="00C643CF" w:rsidP="00EA59E0">
      <w:pPr>
        <w:widowControl w:val="0"/>
        <w:numPr>
          <w:ilvl w:val="0"/>
          <w:numId w:val="6"/>
        </w:numPr>
        <w:tabs>
          <w:tab w:val="left" w:pos="992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рост экономического потенциала;</w:t>
      </w:r>
    </w:p>
    <w:p w:rsidR="00C643CF" w:rsidRPr="00EA59E0" w:rsidRDefault="00C643CF" w:rsidP="00EA59E0">
      <w:pPr>
        <w:widowControl w:val="0"/>
        <w:numPr>
          <w:ilvl w:val="0"/>
          <w:numId w:val="6"/>
        </w:numPr>
        <w:tabs>
          <w:tab w:val="left" w:pos="1021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формирование благоприятного социального климата;</w:t>
      </w:r>
    </w:p>
    <w:p w:rsidR="00C643CF" w:rsidRPr="00EA59E0" w:rsidRDefault="00C643CF" w:rsidP="00EA59E0">
      <w:pPr>
        <w:widowControl w:val="0"/>
        <w:numPr>
          <w:ilvl w:val="0"/>
          <w:numId w:val="6"/>
        </w:numPr>
        <w:tabs>
          <w:tab w:val="left" w:pos="1021"/>
        </w:tabs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рост качества среды жизнедеятельности;</w:t>
      </w:r>
    </w:p>
    <w:p w:rsidR="00C643CF" w:rsidRPr="00EA59E0" w:rsidRDefault="00C643CF" w:rsidP="00EA59E0">
      <w:pPr>
        <w:widowControl w:val="0"/>
        <w:numPr>
          <w:ilvl w:val="0"/>
          <w:numId w:val="6"/>
        </w:numPr>
        <w:tabs>
          <w:tab w:val="left" w:pos="1021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повышение эффективности муниципального управления.</w:t>
      </w:r>
    </w:p>
    <w:p w:rsidR="00271B82" w:rsidRPr="00EA59E0" w:rsidRDefault="00271B82" w:rsidP="00EA59E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71B82" w:rsidRPr="00EA59E0" w:rsidRDefault="00271B82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4.2.1. Стратегическое направление 1: рост экономического потенциала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 рамках данного направления определены следующие цели: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развитие отраслей промышленности на основе использования ресурсного потенциала;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повышение эффективности и устойчивое развитие производства, переработки и реализации сельскохозяйственной продукции;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устойчивого развития малого и среднего предпринимательства;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развития сферы туризма;</w:t>
      </w:r>
      <w:bookmarkStart w:id="4" w:name="bookmark51"/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содействие инвестиционной деятельности и повышение инвестиционной привлекательности района.</w:t>
      </w:r>
      <w:bookmarkEnd w:id="4"/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5" w:name="bookmark52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отраслей промышленности на основе использования ресурсного потенциала</w:t>
      </w:r>
      <w:bookmarkEnd w:id="5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.</w:t>
      </w:r>
    </w:p>
    <w:p w:rsidR="00C77437" w:rsidRPr="00EA59E0" w:rsidRDefault="00C7743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Для достижения цели развития промышленности поставлены следующие задачи:</w:t>
      </w:r>
    </w:p>
    <w:p w:rsidR="00C77437" w:rsidRPr="00EA59E0" w:rsidRDefault="00C77437" w:rsidP="00EA59E0">
      <w:pPr>
        <w:widowControl w:val="0"/>
        <w:jc w:val="both"/>
        <w:rPr>
          <w:lang w:eastAsia="en-US"/>
        </w:rPr>
      </w:pPr>
      <w:r w:rsidRPr="00EA59E0">
        <w:rPr>
          <w:lang w:eastAsia="en-US"/>
        </w:rPr>
        <w:t>- создание и развитие современной промышленной инфраструктуры, инфраструктуры поддержки деятельности в сфере промышленности;</w:t>
      </w:r>
    </w:p>
    <w:p w:rsidR="00C77437" w:rsidRPr="00EA59E0" w:rsidRDefault="00C77437" w:rsidP="00EA59E0">
      <w:pPr>
        <w:widowControl w:val="0"/>
        <w:jc w:val="both"/>
        <w:rPr>
          <w:rFonts w:eastAsia="Calibri"/>
          <w:color w:val="000000"/>
          <w:lang w:eastAsia="en-US"/>
        </w:rPr>
      </w:pPr>
      <w:r w:rsidRPr="00EA59E0">
        <w:rPr>
          <w:lang w:eastAsia="en-US"/>
        </w:rPr>
        <w:t>- поддержка предприятий, реализующих комплексные программы модернизации производств и технологического обновления оборудования.</w:t>
      </w:r>
    </w:p>
    <w:p w:rsidR="00C77437" w:rsidRPr="00EA59E0" w:rsidRDefault="00C77437" w:rsidP="00EA59E0">
      <w:pPr>
        <w:keepNext/>
        <w:keepLines/>
        <w:widowControl w:val="0"/>
        <w:tabs>
          <w:tab w:val="left" w:pos="2094"/>
        </w:tabs>
        <w:jc w:val="both"/>
        <w:outlineLvl w:val="2"/>
        <w:rPr>
          <w:rFonts w:eastAsia="Calibri"/>
          <w:b/>
          <w:lang w:eastAsia="en-US"/>
        </w:rPr>
      </w:pPr>
      <w:bookmarkStart w:id="6" w:name="bookmark53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Повышение эффективности и устойчивое развитие</w:t>
      </w:r>
      <w:bookmarkEnd w:id="6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 xml:space="preserve"> производства, переработки и реализации сельскохозяйственной продукции.</w:t>
      </w:r>
    </w:p>
    <w:p w:rsidR="00C77437" w:rsidRPr="00EA59E0" w:rsidRDefault="00C7743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Для достижения поставленной цели необходимо решить следующие задачи:</w:t>
      </w:r>
    </w:p>
    <w:p w:rsidR="00C77437" w:rsidRPr="00EA59E0" w:rsidRDefault="00C77437" w:rsidP="00EA59E0">
      <w:pPr>
        <w:widowControl w:val="0"/>
        <w:tabs>
          <w:tab w:val="left" w:pos="1394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поддержка кадрового обеспечения, подготовка специалистов всех уровней для работы в сельском хозяйстве;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оказание содействия доступа местных сельскохозяйственных товаропроизводителей на рынки сбыта;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оказание содействия модернизации оборудования и техническому переоснащению предприятий агропромышленного комплекса;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создание условий для развития перерабатывающей, пищевой промышленности на территории района;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поддержка малых форм хозяйствования;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заготовительной деятельности продукции, производимой в личных подсобных хозяйствах, силами потребкооперации, крупными торговыми и иными предприятиями.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7" w:name="bookmark54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Обеспечение устойчивого развития малого и среднего предпринимательства</w:t>
      </w:r>
      <w:bookmarkEnd w:id="7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.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Необходимым является решение следующих задач: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содействие в финансовом и имущественном обеспечении развития субъектов малого и среднего предпринимательства;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содействие в повышении уровня информированности субъектов малого и среднего предпринимательства;</w:t>
      </w:r>
    </w:p>
    <w:p w:rsidR="00C77437" w:rsidRPr="00EA59E0" w:rsidRDefault="00C7743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формирование позитивного образа предпринимательства как важного фактора экономико-социального развития района.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b/>
          <w:color w:val="000000"/>
          <w:shd w:val="clear" w:color="auto" w:fill="FFFFFF"/>
          <w:lang w:eastAsia="en-US"/>
        </w:rPr>
      </w:pPr>
      <w:bookmarkStart w:id="8" w:name="bookmark55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Обеспечение развития сферы туризма</w:t>
      </w:r>
      <w:bookmarkEnd w:id="8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.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 целях развития сферы туризма в муниц</w:t>
      </w:r>
      <w:r w:rsidR="00F40EEA" w:rsidRPr="00EA59E0">
        <w:rPr>
          <w:rFonts w:eastAsia="Calibri"/>
          <w:color w:val="000000"/>
          <w:shd w:val="clear" w:color="auto" w:fill="FFFFFF"/>
          <w:lang w:eastAsia="en-US"/>
        </w:rPr>
        <w:t>ипальном образовании «Островский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район» </w:t>
      </w:r>
      <w:r w:rsidRPr="00EA59E0">
        <w:rPr>
          <w:rFonts w:eastAsia="Calibri"/>
          <w:lang w:eastAsia="en-US"/>
        </w:rPr>
        <w:t>предполагается решение следующих задач: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стимулирование реализации проектов в области туризма и рекреации;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популяризация культурного наследия района;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создание условий для развития гостиничной инфраструктуры;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r w:rsidRPr="00EA59E0">
        <w:rPr>
          <w:rFonts w:eastAsia="Calibri"/>
          <w:lang w:eastAsia="en-US"/>
        </w:rPr>
        <w:t>- развитие культурно-массовых и спортивных мероприятий, увеличение событийных мероприятий, ориентированных, в том числе, на отдыхающих и туристов.</w:t>
      </w:r>
    </w:p>
    <w:p w:rsidR="00C77437" w:rsidRPr="00EA59E0" w:rsidRDefault="00C7743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9" w:name="bookmark56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Содействие инвестиционной деятельности и повышение инвестиционной привлекательности района.</w:t>
      </w:r>
      <w:bookmarkEnd w:id="9"/>
    </w:p>
    <w:p w:rsidR="00C77437" w:rsidRPr="00EA59E0" w:rsidRDefault="00C7743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Для придания устойчивого характера позитивным сдвигам в динамике инвестиций в основной капитал необходимо решить следующие задачи: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lastRenderedPageBreak/>
        <w:t>- повышение инвестиционной привлекательности муниципального образования;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поддержка эффективных инвестиционных проектов по производству конкурентоспособной продукции;</w:t>
      </w:r>
    </w:p>
    <w:p w:rsidR="00C77437" w:rsidRPr="00EA59E0" w:rsidRDefault="00C7743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формирование инвест</w:t>
      </w:r>
      <w:r w:rsidR="005D63E0" w:rsidRPr="00EA59E0">
        <w:rPr>
          <w:rFonts w:eastAsia="Calibri"/>
          <w:lang w:eastAsia="en-US"/>
        </w:rPr>
        <w:t>иционной инфраструктуры района.</w:t>
      </w:r>
    </w:p>
    <w:p w:rsidR="00271B82" w:rsidRPr="00EA59E0" w:rsidRDefault="00271B82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B82" w:rsidRPr="00EA59E0" w:rsidRDefault="00271B82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4.2.2. Стратегическое направление 2: формирование бла</w:t>
      </w:r>
      <w:r w:rsidR="00EB7B88" w:rsidRPr="00EA59E0">
        <w:rPr>
          <w:rFonts w:ascii="Times New Roman" w:hAnsi="Times New Roman" w:cs="Times New Roman"/>
          <w:b/>
          <w:sz w:val="24"/>
          <w:szCs w:val="24"/>
        </w:rPr>
        <w:t>гоприятного социального климата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Формирование благоприятного социального климата предусматривает повышение качества жизни населения и развитие человеческого потенциала путем развития образовательной сферы и сферы досуга, сферы здравоохранения, увеличения спектра социальных услуг, обеспечения занятости населения.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По данному стратегическому направлению определены следующие цели: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трудовой занятости населения и роста доходов трудоспособного населения;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сферы образования;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сферы досуга и молодежной политики;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</w:t>
      </w:r>
      <w:bookmarkStart w:id="10" w:name="bookmark57"/>
      <w:r w:rsidR="006F6434" w:rsidRPr="00EA59E0">
        <w:rPr>
          <w:rFonts w:eastAsia="Calibri"/>
          <w:color w:val="000000"/>
          <w:shd w:val="clear" w:color="auto" w:fill="FFFFFF"/>
          <w:lang w:eastAsia="en-US"/>
        </w:rPr>
        <w:t>ие физической культуры и спорта.</w:t>
      </w:r>
    </w:p>
    <w:p w:rsidR="00EB7B88" w:rsidRPr="00EA59E0" w:rsidRDefault="00EB7B88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1" w:name="bookmark58"/>
      <w:bookmarkEnd w:id="10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Обеспечение трудовой занятости населения и роста доходов трудоспособного населения.</w:t>
      </w:r>
      <w:bookmarkEnd w:id="11"/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Для достижения цели необходимо решение следующих задач: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улучшение ситуации на рынке труда, снижение уровня безработицы;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легализация «серого» рынка труда.</w:t>
      </w:r>
    </w:p>
    <w:p w:rsidR="00EB7B88" w:rsidRPr="00EA59E0" w:rsidRDefault="00EB7B88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2" w:name="bookmark59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сферы образования</w:t>
      </w:r>
      <w:bookmarkEnd w:id="12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.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 рамках развития сферы образования необходимо решение следующих задач: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создание условий для обеспечения образовательного процесса;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нового качества общего образования;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дальнейшее развитие системы дополнительного образования;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здоровье</w:t>
      </w:r>
      <w:r w:rsidR="006778E6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сберегающих технологий;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организация оздоровления, отдыха и занятости детей в летний период;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обновление состава педагогических кадров;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совершенствование системы профессионального образования.</w:t>
      </w:r>
    </w:p>
    <w:p w:rsidR="00EB7B88" w:rsidRPr="00EA59E0" w:rsidRDefault="00EB7B88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3" w:name="bookmark61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сферы досуга и молодежной политики</w:t>
      </w:r>
      <w:bookmarkEnd w:id="13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.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 рамках развития сферы досуга и молодежной политики необходимо решение следующих задач: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создание условий для улучшения доступа населения к культурным ценностям, освоение современных форм культурно-досуговой деятельности;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культурного потенциала района;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выявление и поддержка молодых дарований;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кадрового потенциала, повышение квалификации работников культуры и искусства;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создание оптимальных условий функционирования и развития учреждений культуры;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содействие социальному, культурному, духовному и физическому развитию молодежи;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реализация общественно значимых инициатив, общественно полезной деятельности молодежи, молодежных объединений.</w:t>
      </w:r>
    </w:p>
    <w:p w:rsidR="00EB7B88" w:rsidRPr="00EA59E0" w:rsidRDefault="00EB7B88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4" w:name="bookmark62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физической культуры и спорта</w:t>
      </w:r>
      <w:bookmarkEnd w:id="14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.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В рамках развития физической культуры и спорта необходимо решение следующих задач: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увеличение численности населения, систематически занимающегося физической культурой и спортом;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укрепление кадрового обеспечения и повышение профессионального уровня тренерско-преподавательского состава;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укрепление материально-технической базы спортивных объектов;</w:t>
      </w:r>
    </w:p>
    <w:p w:rsidR="00EB7B88" w:rsidRPr="00EA59E0" w:rsidRDefault="00EB7B88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строительство новых спортивных сооружений, развитие инфраструктуры существующих объектов физической культуры и спорта.</w:t>
      </w:r>
    </w:p>
    <w:p w:rsidR="00271B82" w:rsidRPr="00EA59E0" w:rsidRDefault="00271B82" w:rsidP="00EA59E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A0491" w:rsidRPr="00EA59E0" w:rsidRDefault="00FA662E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 xml:space="preserve">4.2.3. Стратегическое направление 3: </w:t>
      </w:r>
      <w:r w:rsidR="00153AA9" w:rsidRPr="00EA59E0">
        <w:rPr>
          <w:rFonts w:ascii="Times New Roman" w:hAnsi="Times New Roman" w:cs="Times New Roman"/>
          <w:b/>
          <w:sz w:val="24"/>
          <w:szCs w:val="24"/>
        </w:rPr>
        <w:t>рост качества среды жизнедеятельности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Одним из приоритетных направлений развития Островского района в долгосрочной перспективе является содействие росту качества среды жизнедеятельности населения муниципального района. В рамках данного направления определены следующие цели: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инженерной инфраструктуры жилищно-коммунального комплекса;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lastRenderedPageBreak/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жилищного хозяйства;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и повышение комфортности условий проживания граждан, поддержание и улучшение санитарного и эстетического состояния территории;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развитие дорожного транспорта, дорожной инфраструктуры и связи;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улучшение состояния окружающей среды;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общественной безопасности и правопорядка.</w:t>
      </w:r>
    </w:p>
    <w:p w:rsidR="00633E97" w:rsidRPr="00EA59E0" w:rsidRDefault="00633E97" w:rsidP="00EA59E0">
      <w:pPr>
        <w:keepNext/>
        <w:keepLines/>
        <w:widowControl w:val="0"/>
        <w:tabs>
          <w:tab w:val="left" w:pos="2200"/>
        </w:tabs>
        <w:jc w:val="both"/>
        <w:outlineLvl w:val="2"/>
        <w:rPr>
          <w:rFonts w:eastAsia="Calibri"/>
          <w:b/>
          <w:color w:val="000000"/>
          <w:shd w:val="clear" w:color="auto" w:fill="FFFFFF"/>
          <w:lang w:eastAsia="en-US"/>
        </w:rPr>
      </w:pPr>
      <w:bookmarkStart w:id="15" w:name="bookmark65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инженерной инфраструктуры жилищно-коммунального</w:t>
      </w:r>
      <w:bookmarkEnd w:id="15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 xml:space="preserve"> комплекса.</w:t>
      </w:r>
    </w:p>
    <w:p w:rsidR="00633E97" w:rsidRPr="00EA59E0" w:rsidRDefault="00633E97" w:rsidP="00EA59E0">
      <w:pPr>
        <w:keepNext/>
        <w:keepLines/>
        <w:widowControl w:val="0"/>
        <w:tabs>
          <w:tab w:val="left" w:pos="2200"/>
        </w:tabs>
        <w:outlineLvl w:val="2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Задачи:</w:t>
      </w:r>
    </w:p>
    <w:p w:rsidR="00633E97" w:rsidRPr="00EA59E0" w:rsidRDefault="00633E97" w:rsidP="00EA59E0">
      <w:pPr>
        <w:keepNext/>
        <w:keepLines/>
        <w:widowControl w:val="0"/>
        <w:tabs>
          <w:tab w:val="left" w:pos="2200"/>
        </w:tabs>
        <w:outlineLvl w:val="2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модернизация объектов коммунальной инфраструктуры;</w:t>
      </w:r>
    </w:p>
    <w:p w:rsidR="00633E97" w:rsidRPr="00EA59E0" w:rsidRDefault="00633E97" w:rsidP="00EA59E0">
      <w:pPr>
        <w:keepNext/>
        <w:keepLines/>
        <w:widowControl w:val="0"/>
        <w:tabs>
          <w:tab w:val="left" w:pos="2200"/>
        </w:tabs>
        <w:outlineLvl w:val="2"/>
        <w:rPr>
          <w:rFonts w:eastAsia="Calibri"/>
          <w:b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развитие муниципально-частного партнерства в сфере ЖКХ.</w:t>
      </w:r>
    </w:p>
    <w:p w:rsidR="00633E97" w:rsidRPr="00EA59E0" w:rsidRDefault="00633E97" w:rsidP="00EA59E0">
      <w:pPr>
        <w:keepNext/>
        <w:keepLines/>
        <w:widowControl w:val="0"/>
        <w:outlineLvl w:val="2"/>
        <w:rPr>
          <w:rFonts w:eastAsia="Calibri"/>
          <w:b/>
          <w:lang w:eastAsia="en-US"/>
        </w:rPr>
      </w:pPr>
      <w:bookmarkStart w:id="16" w:name="bookmark67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жилищного хозяйства.</w:t>
      </w:r>
      <w:bookmarkEnd w:id="16"/>
    </w:p>
    <w:p w:rsidR="00633E97" w:rsidRPr="00EA59E0" w:rsidRDefault="00633E97" w:rsidP="00EA59E0">
      <w:pPr>
        <w:widowControl w:val="0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Задачи:</w:t>
      </w:r>
    </w:p>
    <w:p w:rsidR="00633E97" w:rsidRPr="00EA59E0" w:rsidRDefault="00633E97" w:rsidP="00EA59E0">
      <w:pPr>
        <w:widowControl w:val="0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населения района доступным и комфортным жильем;</w:t>
      </w:r>
    </w:p>
    <w:p w:rsidR="00633E97" w:rsidRPr="00EA59E0" w:rsidRDefault="00633E97" w:rsidP="00EA59E0">
      <w:pPr>
        <w:widowControl w:val="0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модернизация жилого фонда.</w:t>
      </w:r>
    </w:p>
    <w:p w:rsidR="00633E97" w:rsidRPr="00EA59E0" w:rsidRDefault="00633E97" w:rsidP="00EA59E0">
      <w:pPr>
        <w:widowControl w:val="0"/>
        <w:jc w:val="both"/>
        <w:rPr>
          <w:rFonts w:eastAsia="Calibri"/>
          <w:b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Задача:</w:t>
      </w:r>
      <w:r w:rsidR="006778E6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создание комфортных и эстетических условий на улицах, в общественных местах.</w:t>
      </w:r>
    </w:p>
    <w:p w:rsidR="00633E97" w:rsidRPr="00EA59E0" w:rsidRDefault="00633E9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7" w:name="bookmark68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Развитие дорожного транспорта, дорожной инфраструктуры и связи.</w:t>
      </w:r>
      <w:bookmarkEnd w:id="17"/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Задачи в сфере развития дорожного транспорта, дорожной инфраструктуры и связи: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модернизация и развитие сети автомобильных дорог местного значения;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улучшение качества транспортных услуг, оказываемых предприятием общественного транспорта;</w:t>
      </w:r>
    </w:p>
    <w:p w:rsidR="00633E97" w:rsidRPr="00EA59E0" w:rsidRDefault="00633E9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сокращение разрыва в развитии информационно – телекоммуникационной структуры территорий района;</w:t>
      </w:r>
    </w:p>
    <w:p w:rsidR="00633E97" w:rsidRPr="00EA59E0" w:rsidRDefault="00633E9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- повышение доступности для населения, организаций района информационно-коммуникационных услуг.</w:t>
      </w:r>
    </w:p>
    <w:p w:rsidR="00633E97" w:rsidRPr="00EA59E0" w:rsidRDefault="00633E9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8" w:name="bookmark69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Улучшение состояния окружающей среды.</w:t>
      </w:r>
      <w:bookmarkEnd w:id="18"/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Задачи в сфере улучшения состояния окружающей среды: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совершенствование системы управления в сфере обращения с отходами производства и потребления;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пропаганда экологических знаний и формирование экологической культуры.</w:t>
      </w:r>
    </w:p>
    <w:p w:rsidR="00633E97" w:rsidRPr="00EA59E0" w:rsidRDefault="00633E97" w:rsidP="00EA59E0">
      <w:pPr>
        <w:keepNext/>
        <w:keepLines/>
        <w:widowControl w:val="0"/>
        <w:jc w:val="both"/>
        <w:outlineLvl w:val="2"/>
        <w:rPr>
          <w:rFonts w:eastAsia="Calibri"/>
          <w:b/>
          <w:lang w:eastAsia="en-US"/>
        </w:rPr>
      </w:pPr>
      <w:bookmarkStart w:id="19" w:name="bookmark70"/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Цель: Обеспечение общественной безопасности и правопорядка.</w:t>
      </w:r>
      <w:bookmarkEnd w:id="19"/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Задачи в сфере общественной безопасности и правопорядка: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профилактика преступлений, в том числе совершенных несовершеннолетними и в отношении несовершеннолетних;</w:t>
      </w:r>
    </w:p>
    <w:p w:rsidR="00633E97" w:rsidRPr="00EA59E0" w:rsidRDefault="00633E97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противодействие незаконному обороту алкогольной продукции и наркотических средств;</w:t>
      </w:r>
    </w:p>
    <w:p w:rsidR="00633E97" w:rsidRPr="00EA59E0" w:rsidRDefault="00633E97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lang w:eastAsia="en-US"/>
        </w:rPr>
        <w:t xml:space="preserve">- </w:t>
      </w:r>
      <w:r w:rsidRPr="00EA59E0">
        <w:rPr>
          <w:rFonts w:eastAsia="Calibri"/>
          <w:color w:val="000000"/>
          <w:shd w:val="clear" w:color="auto" w:fill="FFFFFF"/>
          <w:lang w:eastAsia="en-US"/>
        </w:rPr>
        <w:t>обеспечение условий безопасности жизнедеятельности населения.</w:t>
      </w:r>
    </w:p>
    <w:p w:rsidR="00153AA9" w:rsidRPr="00EA59E0" w:rsidRDefault="00153AA9" w:rsidP="00EA59E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417074" w:rsidRPr="00EA59E0" w:rsidRDefault="00153AA9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4.2.4. Стратегическое направление 4: повышение эффективности муниципального управления</w:t>
      </w:r>
    </w:p>
    <w:p w:rsidR="00417074" w:rsidRPr="00EA59E0" w:rsidRDefault="00417074" w:rsidP="00EA59E0">
      <w:pPr>
        <w:widowControl w:val="0"/>
        <w:tabs>
          <w:tab w:val="left" w:pos="1866"/>
        </w:tabs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Реализация целей социально экономического развития муниципального образования по росту экономического потенциала, формированию благоприятного социального климата и росту качества среды жизнедеятельности предъявляет повышенные требования к эффективности муниципального управления и оказанию муниципальных услуг. Предполагается последовательно повышать прозрачность и подотчетность работы муниципальных органов власти, обеспечивать гибкие формы и мониторинг предоставления муниципальных услуг, в том числе с использованием современных технологий. </w:t>
      </w:r>
    </w:p>
    <w:p w:rsidR="00417074" w:rsidRPr="00EA59E0" w:rsidRDefault="00417074" w:rsidP="00EA59E0">
      <w:pPr>
        <w:widowControl w:val="0"/>
        <w:tabs>
          <w:tab w:val="left" w:pos="1866"/>
        </w:tabs>
        <w:jc w:val="both"/>
        <w:rPr>
          <w:rFonts w:eastAsia="Calibri"/>
          <w:b/>
          <w:shd w:val="clear" w:color="auto" w:fill="FFFFFF"/>
          <w:lang w:eastAsia="en-US"/>
        </w:rPr>
      </w:pPr>
      <w:r w:rsidRPr="00EA59E0">
        <w:rPr>
          <w:rFonts w:eastAsia="Calibri"/>
          <w:lang w:eastAsia="en-US"/>
        </w:rPr>
        <w:t>По данному стратегическому направлению определены следующие цели: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повышение уровня информационной открытости органов местного самоуправления; 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совершенствование управления муниципальными финансами;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эффективное использование, содержание и распоряжение муниципальной собственностью;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обеспечение реализации законодательства по противодействию коррупции на территории района;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повышение качества и доступности муниципальных услуг.</w:t>
      </w:r>
    </w:p>
    <w:p w:rsidR="00417074" w:rsidRPr="00EA59E0" w:rsidRDefault="00417074" w:rsidP="00EA59E0">
      <w:pPr>
        <w:jc w:val="both"/>
        <w:rPr>
          <w:rFonts w:eastAsia="Calibri"/>
          <w:b/>
          <w:shd w:val="clear" w:color="auto" w:fill="FFFFFF"/>
          <w:lang w:eastAsia="en-US"/>
        </w:rPr>
      </w:pPr>
      <w:r w:rsidRPr="00EA59E0">
        <w:rPr>
          <w:rFonts w:eastAsia="Calibri"/>
          <w:b/>
          <w:shd w:val="clear" w:color="auto" w:fill="FFFFFF"/>
          <w:lang w:eastAsia="en-US"/>
        </w:rPr>
        <w:t xml:space="preserve">Цель: </w:t>
      </w:r>
      <w:r w:rsidRPr="00EA59E0">
        <w:rPr>
          <w:rFonts w:eastAsia="Calibri"/>
          <w:b/>
          <w:lang w:eastAsia="zh-CN"/>
        </w:rPr>
        <w:t>Повышение уровня информационной открытости органов местного самоуправления</w:t>
      </w:r>
      <w:r w:rsidRPr="00EA59E0">
        <w:rPr>
          <w:rFonts w:eastAsia="Calibri"/>
          <w:b/>
          <w:shd w:val="clear" w:color="auto" w:fill="FFFFFF"/>
          <w:lang w:eastAsia="en-US"/>
        </w:rPr>
        <w:t>.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>Задача: р</w:t>
      </w:r>
      <w:r w:rsidRPr="00EA59E0">
        <w:rPr>
          <w:rFonts w:eastAsia="Calibri"/>
          <w:lang w:eastAsia="en-US"/>
        </w:rPr>
        <w:t>азвитие единого информационного пространства.</w:t>
      </w:r>
    </w:p>
    <w:p w:rsidR="00417074" w:rsidRPr="00EA59E0" w:rsidRDefault="00417074" w:rsidP="00EA59E0">
      <w:pPr>
        <w:jc w:val="both"/>
        <w:rPr>
          <w:rFonts w:eastAsia="Calibri"/>
          <w:b/>
          <w:shd w:val="clear" w:color="auto" w:fill="FFFFFF"/>
          <w:lang w:eastAsia="en-US"/>
        </w:rPr>
      </w:pPr>
      <w:r w:rsidRPr="00EA59E0">
        <w:rPr>
          <w:rFonts w:eastAsia="Calibri"/>
          <w:b/>
          <w:shd w:val="clear" w:color="auto" w:fill="FFFFFF"/>
          <w:lang w:eastAsia="en-US"/>
        </w:rPr>
        <w:t>Цель: С</w:t>
      </w:r>
      <w:r w:rsidRPr="00EA59E0">
        <w:rPr>
          <w:rFonts w:eastAsia="Calibri"/>
          <w:b/>
          <w:lang w:eastAsia="en-US"/>
        </w:rPr>
        <w:t>овершенствование управления муниципальными финансами</w:t>
      </w:r>
      <w:r w:rsidRPr="00EA59E0">
        <w:rPr>
          <w:rFonts w:eastAsia="Calibri"/>
          <w:b/>
          <w:shd w:val="clear" w:color="auto" w:fill="FFFFFF"/>
          <w:lang w:eastAsia="en-US"/>
        </w:rPr>
        <w:t>.</w:t>
      </w:r>
    </w:p>
    <w:p w:rsidR="00417074" w:rsidRPr="00EA59E0" w:rsidRDefault="00417074" w:rsidP="00EA59E0">
      <w:pPr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lastRenderedPageBreak/>
        <w:t>Задачи: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 xml:space="preserve">- обеспечение долгосрочной сбалансированности районного бюджета; 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обеспечение эффективного, ответственного и прозрачного управления общественными финансами.</w:t>
      </w:r>
    </w:p>
    <w:p w:rsidR="00417074" w:rsidRPr="00EA59E0" w:rsidRDefault="00417074" w:rsidP="00EA59E0">
      <w:pPr>
        <w:jc w:val="both"/>
        <w:rPr>
          <w:rFonts w:eastAsia="Calibri"/>
          <w:b/>
          <w:lang w:eastAsia="en-US"/>
        </w:rPr>
      </w:pPr>
      <w:r w:rsidRPr="00EA59E0">
        <w:rPr>
          <w:rFonts w:eastAsia="Calibri"/>
          <w:b/>
          <w:lang w:eastAsia="en-US"/>
        </w:rPr>
        <w:t>Цель: Эффективное использование, содержание и распоряжение муниципальной собственностью.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>Задачи: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создание условий для эффективного использования объектов муниципальной собственности;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- увеличение доходной части местного бюджета.</w:t>
      </w:r>
    </w:p>
    <w:p w:rsidR="00417074" w:rsidRPr="00EA59E0" w:rsidRDefault="00417074" w:rsidP="00EA59E0">
      <w:pPr>
        <w:jc w:val="both"/>
        <w:rPr>
          <w:rFonts w:eastAsia="Calibri"/>
          <w:b/>
          <w:lang w:eastAsia="en-US"/>
        </w:rPr>
      </w:pPr>
      <w:r w:rsidRPr="00EA59E0">
        <w:rPr>
          <w:rFonts w:eastAsia="Calibri"/>
          <w:b/>
          <w:lang w:eastAsia="en-US"/>
        </w:rPr>
        <w:t>Цель: Обеспечение реализации законодательства по противодействию коррупции на территории района.</w:t>
      </w:r>
    </w:p>
    <w:p w:rsidR="00417074" w:rsidRPr="00EA59E0" w:rsidRDefault="00417074" w:rsidP="00EA59E0">
      <w:pPr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>Задачи:</w:t>
      </w:r>
    </w:p>
    <w:p w:rsidR="00417074" w:rsidRPr="00EA59E0" w:rsidRDefault="00417074" w:rsidP="00EA59E0">
      <w:pPr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 xml:space="preserve">- </w:t>
      </w:r>
      <w:r w:rsidRPr="00EA59E0">
        <w:rPr>
          <w:rFonts w:eastAsia="Calibri"/>
          <w:lang w:eastAsia="en-US"/>
        </w:rPr>
        <w:t>обеспечение защиты прав и законных интересов жителей муниципального образования;</w:t>
      </w:r>
    </w:p>
    <w:p w:rsidR="00417074" w:rsidRPr="00EA59E0" w:rsidRDefault="00417074" w:rsidP="00EA59E0">
      <w:pPr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 xml:space="preserve">- </w:t>
      </w:r>
      <w:r w:rsidRPr="00EA59E0">
        <w:rPr>
          <w:rFonts w:eastAsia="Calibri"/>
          <w:lang w:eastAsia="en-US"/>
        </w:rPr>
        <w:t>совершенствование правового регулирования в сфере противодействия коррупции на территории муниципального образования;</w:t>
      </w:r>
    </w:p>
    <w:p w:rsidR="00417074" w:rsidRPr="00EA59E0" w:rsidRDefault="00417074" w:rsidP="00EA59E0">
      <w:pPr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 xml:space="preserve">- </w:t>
      </w:r>
      <w:r w:rsidRPr="00EA59E0">
        <w:rPr>
          <w:rFonts w:eastAsia="Calibri"/>
          <w:lang w:eastAsia="en-US"/>
        </w:rPr>
        <w:t>организация антикоррупционного мониторинга, просвещения и пропаганды;</w:t>
      </w:r>
    </w:p>
    <w:p w:rsidR="00417074" w:rsidRPr="00EA59E0" w:rsidRDefault="00417074" w:rsidP="00EA59E0">
      <w:pPr>
        <w:jc w:val="both"/>
        <w:rPr>
          <w:rFonts w:eastAsia="Calibri"/>
          <w:shd w:val="clear" w:color="auto" w:fill="FFFFFF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 xml:space="preserve">- </w:t>
      </w:r>
      <w:r w:rsidRPr="00EA59E0">
        <w:rPr>
          <w:rFonts w:eastAsia="Calibri"/>
          <w:lang w:eastAsia="en-US"/>
        </w:rPr>
        <w:t>обеспечение прозрачности деятельности администрации муниципального образования.</w:t>
      </w:r>
    </w:p>
    <w:p w:rsidR="00417074" w:rsidRPr="00EA59E0" w:rsidRDefault="00417074" w:rsidP="00EA59E0">
      <w:pPr>
        <w:jc w:val="both"/>
        <w:rPr>
          <w:rFonts w:eastAsia="Calibri"/>
          <w:b/>
          <w:lang w:eastAsia="en-US"/>
        </w:rPr>
      </w:pPr>
      <w:r w:rsidRPr="00EA59E0">
        <w:rPr>
          <w:rFonts w:eastAsia="Calibri"/>
          <w:b/>
          <w:lang w:eastAsia="en-US"/>
        </w:rPr>
        <w:t>Цель: Повышение качества и доступности муниципальных услуг.</w:t>
      </w:r>
    </w:p>
    <w:p w:rsidR="00417074" w:rsidRPr="00EA59E0" w:rsidRDefault="00417074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shd w:val="clear" w:color="auto" w:fill="FFFFFF"/>
          <w:lang w:eastAsia="en-US"/>
        </w:rPr>
        <w:t xml:space="preserve">Задача: </w:t>
      </w:r>
      <w:r w:rsidRPr="00EA59E0">
        <w:rPr>
          <w:rFonts w:eastAsia="Calibri"/>
          <w:lang w:eastAsia="en-US"/>
        </w:rPr>
        <w:t>создание условий для обеспечения получения заявителями муниципальных услуг в электронном виде.</w:t>
      </w:r>
    </w:p>
    <w:p w:rsidR="00153AA9" w:rsidRPr="00EA59E0" w:rsidRDefault="00153AA9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AA9" w:rsidRPr="00EA59E0" w:rsidRDefault="00153AA9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4.3. Ожидаемые результаты Стратегии</w:t>
      </w:r>
    </w:p>
    <w:p w:rsidR="00153AA9" w:rsidRPr="00EA59E0" w:rsidRDefault="00153AA9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50E" w:rsidRPr="00EA59E0" w:rsidRDefault="00D2250E" w:rsidP="00EA59E0">
      <w:pPr>
        <w:jc w:val="both"/>
      </w:pPr>
      <w:r w:rsidRPr="00EA59E0">
        <w:t>Показатели достижения стратегических приоритетов разрабатываются исходя из перспектив развития и проблем, характерных для социально-экономического развития Островского района. Они призваны отслеживать развитие ситуации, связанной с ростом качества жизни и общим экономическим ростом, с развитием промышленности, привлечением инвестиций и другими факторами. Целевые показатели - эффективный инструмент контроля за эффективностью реализации Стратегии социально-экономического развития, позволяют своевременно определять отклонения от заданных параметров развития и вносить необходимые корректировки в процесс управления.</w:t>
      </w:r>
    </w:p>
    <w:p w:rsidR="007A109B" w:rsidRPr="00EA59E0" w:rsidRDefault="007A109B" w:rsidP="00EA59E0">
      <w:pPr>
        <w:widowControl w:val="0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Значения целевых показателей, отражающих ожидаемые результаты реализации Стратегии, приведены в Приложении 1 к Стратегии.</w:t>
      </w:r>
    </w:p>
    <w:p w:rsidR="00D2250E" w:rsidRPr="00EA59E0" w:rsidRDefault="00D2250E" w:rsidP="00EA59E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5A493A" w:rsidRPr="00EA59E0" w:rsidRDefault="004703C3" w:rsidP="00EA59E0">
      <w:pPr>
        <w:pStyle w:val="ConsPlusNormal"/>
        <w:tabs>
          <w:tab w:val="center" w:pos="4960"/>
          <w:tab w:val="left" w:pos="7965"/>
        </w:tabs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ab/>
      </w:r>
      <w:r w:rsidR="00153AA9" w:rsidRPr="00EA59E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C484B" w:rsidRPr="00EA59E0">
        <w:rPr>
          <w:rFonts w:ascii="Times New Roman" w:hAnsi="Times New Roman" w:cs="Times New Roman"/>
          <w:b/>
          <w:sz w:val="24"/>
          <w:szCs w:val="24"/>
        </w:rPr>
        <w:t>Механизмы реализации Стратегии</w:t>
      </w:r>
    </w:p>
    <w:p w:rsidR="00D0483C" w:rsidRPr="00EA59E0" w:rsidRDefault="005A493A" w:rsidP="00EA59E0">
      <w:pPr>
        <w:jc w:val="both"/>
      </w:pPr>
      <w:r w:rsidRPr="00EA59E0">
        <w:t>Реализация Стратегии обеспечивается согласованными действиями исполнительных органов местного самоуправления МО «</w:t>
      </w:r>
      <w:r w:rsidR="00D0483C" w:rsidRPr="00EA59E0">
        <w:t>Островский</w:t>
      </w:r>
      <w:r w:rsidRPr="00EA59E0">
        <w:t xml:space="preserve"> район», органов местного самоуправления городского и сельских поселений, </w:t>
      </w:r>
      <w:r w:rsidR="00D0483C" w:rsidRPr="00EA59E0">
        <w:t>входящих в состав МО «Островский</w:t>
      </w:r>
      <w:r w:rsidRPr="00EA59E0">
        <w:t xml:space="preserve"> район»</w:t>
      </w:r>
      <w:r w:rsidR="00D0483C" w:rsidRPr="00EA59E0">
        <w:t>,</w:t>
      </w:r>
      <w:r w:rsidRPr="00EA59E0">
        <w:t xml:space="preserve"> с органами государственной власти субъектов Российской Федерации при существенном вовлечении бизнеса и заинтересованных сторон, жителей </w:t>
      </w:r>
      <w:r w:rsidR="00D0483C" w:rsidRPr="00EA59E0">
        <w:t>Островского района,</w:t>
      </w:r>
      <w:r w:rsidRPr="00EA59E0">
        <w:t xml:space="preserve"> а также увязкой документов стратегического планирования района и документов регион</w:t>
      </w:r>
      <w:r w:rsidR="00D0483C" w:rsidRPr="00EA59E0">
        <w:t>ального и федерального уровней.</w:t>
      </w:r>
    </w:p>
    <w:p w:rsidR="005A493A" w:rsidRPr="00EA59E0" w:rsidRDefault="005A493A" w:rsidP="00EA59E0">
      <w:pPr>
        <w:jc w:val="both"/>
      </w:pPr>
      <w:r w:rsidRPr="00EA59E0">
        <w:t>Достижение целей и задач Стратегии будет осуществляться через План мероприятий по реализации Стратегии, муници</w:t>
      </w:r>
      <w:r w:rsidR="00D0483C" w:rsidRPr="00EA59E0">
        <w:t>пальные программы МО «Островский</w:t>
      </w:r>
      <w:r w:rsidRPr="00EA59E0">
        <w:t xml:space="preserve"> район», муниципальные программы городского и сельских поселений с использованием проектного </w:t>
      </w:r>
      <w:r w:rsidR="00D0483C" w:rsidRPr="00EA59E0">
        <w:t>метода</w:t>
      </w:r>
      <w:r w:rsidRPr="00EA59E0">
        <w:t xml:space="preserve"> управления.</w:t>
      </w:r>
    </w:p>
    <w:p w:rsidR="009C2343" w:rsidRPr="00EA59E0" w:rsidRDefault="009C2343" w:rsidP="00EA59E0">
      <w:pPr>
        <w:jc w:val="both"/>
      </w:pPr>
      <w:r w:rsidRPr="00EA59E0">
        <w:t xml:space="preserve">План мероприятий, </w:t>
      </w:r>
      <w:r w:rsidR="005A493A" w:rsidRPr="00EA59E0">
        <w:t xml:space="preserve">муниципальные программы района и поселений обеспечат взаимоувязку стратегической цели и задач с ресурсами, исполнителями и сроками проведения комплекса мероприятий по развитию района в конкретных отраслях. </w:t>
      </w:r>
    </w:p>
    <w:p w:rsidR="005A493A" w:rsidRPr="00EA59E0" w:rsidRDefault="005A493A" w:rsidP="00EA59E0">
      <w:pPr>
        <w:jc w:val="both"/>
      </w:pPr>
      <w:r w:rsidRPr="00EA59E0">
        <w:t>В целях реализации приоритетных направлений Стратегии социально-экономического развития МО «</w:t>
      </w:r>
      <w:r w:rsidR="009C2343" w:rsidRPr="00EA59E0">
        <w:t>Островский район» до 2035</w:t>
      </w:r>
      <w:r w:rsidRPr="00EA59E0">
        <w:t xml:space="preserve"> года выделены следующие механизмы реализации Стратегии:</w:t>
      </w:r>
    </w:p>
    <w:p w:rsidR="005A493A" w:rsidRPr="00EA59E0" w:rsidRDefault="005A493A" w:rsidP="00EA59E0">
      <w:pPr>
        <w:jc w:val="both"/>
      </w:pPr>
      <w:r w:rsidRPr="00EA59E0">
        <w:t xml:space="preserve">- организационно-управленческие механизмы; </w:t>
      </w:r>
    </w:p>
    <w:p w:rsidR="005A493A" w:rsidRPr="00EA59E0" w:rsidRDefault="005A493A" w:rsidP="00EA59E0">
      <w:pPr>
        <w:jc w:val="both"/>
      </w:pPr>
      <w:r w:rsidRPr="00EA59E0">
        <w:t xml:space="preserve">- механизмы управления муниципальным имуществом; </w:t>
      </w:r>
    </w:p>
    <w:p w:rsidR="005A493A" w:rsidRPr="00EA59E0" w:rsidRDefault="005A493A" w:rsidP="00EA59E0">
      <w:pPr>
        <w:jc w:val="both"/>
      </w:pPr>
      <w:r w:rsidRPr="00EA59E0">
        <w:t xml:space="preserve">- программно-целевые механизмы; </w:t>
      </w:r>
    </w:p>
    <w:p w:rsidR="005A493A" w:rsidRPr="00EA59E0" w:rsidRDefault="005A493A" w:rsidP="00EA59E0">
      <w:pPr>
        <w:jc w:val="both"/>
      </w:pPr>
      <w:r w:rsidRPr="00EA59E0">
        <w:t xml:space="preserve">- механизмы бюджетной политики; </w:t>
      </w:r>
    </w:p>
    <w:p w:rsidR="005A493A" w:rsidRPr="00EA59E0" w:rsidRDefault="005A493A" w:rsidP="00EA59E0">
      <w:pPr>
        <w:jc w:val="both"/>
      </w:pPr>
      <w:r w:rsidRPr="00EA59E0">
        <w:t xml:space="preserve">- механизмы инвестиционной политики; </w:t>
      </w:r>
    </w:p>
    <w:p w:rsidR="005A493A" w:rsidRPr="00EA59E0" w:rsidRDefault="005A493A" w:rsidP="00EA59E0">
      <w:pPr>
        <w:jc w:val="both"/>
      </w:pPr>
      <w:r w:rsidRPr="00EA59E0">
        <w:lastRenderedPageBreak/>
        <w:t xml:space="preserve">- механизмы информационно-аналитического обеспечения; </w:t>
      </w:r>
    </w:p>
    <w:p w:rsidR="005A493A" w:rsidRPr="00EA59E0" w:rsidRDefault="005A493A" w:rsidP="00EA59E0">
      <w:pPr>
        <w:jc w:val="both"/>
      </w:pPr>
      <w:r w:rsidRPr="00EA59E0">
        <w:t xml:space="preserve">- механизмы пространственного развития территории.  </w:t>
      </w:r>
    </w:p>
    <w:p w:rsidR="00837FE2" w:rsidRPr="00EA59E0" w:rsidRDefault="00837FE2" w:rsidP="00EA59E0">
      <w:pPr>
        <w:tabs>
          <w:tab w:val="left" w:pos="6615"/>
        </w:tabs>
        <w:jc w:val="center"/>
        <w:rPr>
          <w:rFonts w:eastAsia="SimSun"/>
          <w:b/>
          <w:lang w:eastAsia="zh-CN"/>
        </w:rPr>
      </w:pPr>
      <w:r w:rsidRPr="00EA59E0">
        <w:rPr>
          <w:rFonts w:eastAsia="SimSun"/>
          <w:b/>
          <w:lang w:eastAsia="zh-CN"/>
        </w:rPr>
        <w:t>5.1.Организационно-управленческие механизмы</w:t>
      </w:r>
    </w:p>
    <w:p w:rsidR="00837FE2" w:rsidRPr="00EA59E0" w:rsidRDefault="00837FE2" w:rsidP="00EA59E0">
      <w:pPr>
        <w:tabs>
          <w:tab w:val="left" w:pos="6615"/>
        </w:tabs>
        <w:jc w:val="both"/>
        <w:rPr>
          <w:rFonts w:eastAsia="SimSun"/>
          <w:b/>
          <w:lang w:eastAsia="zh-CN"/>
        </w:rPr>
      </w:pPr>
    </w:p>
    <w:p w:rsidR="00837FE2" w:rsidRPr="00EA59E0" w:rsidRDefault="00837FE2" w:rsidP="00EA59E0">
      <w:pPr>
        <w:jc w:val="both"/>
      </w:pPr>
      <w:r w:rsidRPr="00EA59E0">
        <w:t xml:space="preserve">Одним из ключевых вопросов в реализации Стратегии является повышение эффективности муниципального управления, в том числе, создание и внедрение системы стратегического управления. Создание системы стратегического управления включает привлечение ресурсов всех структурных подразделений администрации, органов местного самоуправления городского и сельских поселений, муниципальных предприятий и организаций. </w:t>
      </w:r>
    </w:p>
    <w:p w:rsidR="00837FE2" w:rsidRPr="00EA59E0" w:rsidRDefault="00837FE2" w:rsidP="00EA59E0">
      <w:pPr>
        <w:jc w:val="both"/>
      </w:pPr>
      <w:r w:rsidRPr="00EA59E0">
        <w:t xml:space="preserve">Организационно-управленческие механизмы включают в себя: </w:t>
      </w:r>
    </w:p>
    <w:p w:rsidR="00837FE2" w:rsidRPr="00EA59E0" w:rsidRDefault="00837FE2" w:rsidP="00EA59E0">
      <w:pPr>
        <w:jc w:val="both"/>
      </w:pPr>
      <w:r w:rsidRPr="00EA59E0">
        <w:t>- повышение эффективности функционирования муниципального управления в рамках исполнения возложенных полномочий на органы местного самоуправления муниципального образования «Островский район»;</w:t>
      </w:r>
    </w:p>
    <w:p w:rsidR="00837FE2" w:rsidRPr="00EA59E0" w:rsidRDefault="00837FE2" w:rsidP="00EA59E0">
      <w:pPr>
        <w:jc w:val="both"/>
      </w:pPr>
      <w:r w:rsidRPr="00EA59E0">
        <w:t xml:space="preserve">- рациональное использование средств </w:t>
      </w:r>
      <w:r w:rsidR="006B3BEB" w:rsidRPr="00EA59E0">
        <w:t>бюджета</w:t>
      </w:r>
      <w:r w:rsidRPr="00EA59E0">
        <w:t xml:space="preserve"> на материально-техническое обеспечение деятельности органов местного самоуправления муниципального образования «Островский район»;</w:t>
      </w:r>
    </w:p>
    <w:p w:rsidR="00837FE2" w:rsidRPr="00EA59E0" w:rsidRDefault="00837FE2" w:rsidP="00EA59E0">
      <w:pPr>
        <w:jc w:val="both"/>
      </w:pPr>
      <w:r w:rsidRPr="00EA59E0">
        <w:t>- совершенствование нормативной правовой базы по вопросам развития муниципальной службы;</w:t>
      </w:r>
    </w:p>
    <w:p w:rsidR="00837FE2" w:rsidRPr="00EA59E0" w:rsidRDefault="00837FE2" w:rsidP="00EA59E0">
      <w:pPr>
        <w:jc w:val="both"/>
      </w:pPr>
      <w:r w:rsidRPr="00EA59E0">
        <w:t>- обеспечение устойчивого развития кадрового потенциала и повышения эффективности муниципальной службы, создание условий для профессионального развития и подготовки кадров муниципального образования.</w:t>
      </w:r>
    </w:p>
    <w:p w:rsidR="002211C7" w:rsidRPr="00EA59E0" w:rsidRDefault="002211C7" w:rsidP="00EA59E0">
      <w:pPr>
        <w:ind w:left="720"/>
        <w:contextualSpacing/>
        <w:jc w:val="both"/>
        <w:rPr>
          <w:b/>
        </w:rPr>
      </w:pPr>
      <w:r w:rsidRPr="00EA59E0">
        <w:rPr>
          <w:b/>
        </w:rPr>
        <w:t>5.2. Механизмы управления муниципальным имуществом</w:t>
      </w:r>
    </w:p>
    <w:p w:rsidR="002211C7" w:rsidRPr="00EA59E0" w:rsidRDefault="002211C7" w:rsidP="00EA59E0">
      <w:pPr>
        <w:jc w:val="both"/>
      </w:pPr>
      <w:r w:rsidRPr="00EA59E0">
        <w:t xml:space="preserve">Муниципальная собственность наряду с местными финансами составляет экономическую основу местного самоуправления. Муниципалитет является крупным собственником имущества, поэтому вопросы формирования, эффективного управления и распоряжения муниципальной собственностью, являются весьма актуальными в текущих экономических условиях. Обеспечение эффективного управления, распоряжения имуществом и земельными участками способствует увеличению доходной части бюджета МО «Островский район». </w:t>
      </w:r>
    </w:p>
    <w:p w:rsidR="002211C7" w:rsidRPr="00EA59E0" w:rsidRDefault="002211C7" w:rsidP="00EA59E0">
      <w:pPr>
        <w:jc w:val="both"/>
      </w:pPr>
      <w:r w:rsidRPr="00EA59E0">
        <w:t xml:space="preserve">В числе механизмов управления муниципальным имуществом выделены: </w:t>
      </w:r>
    </w:p>
    <w:p w:rsidR="002211C7" w:rsidRPr="00EA59E0" w:rsidRDefault="002211C7" w:rsidP="00EA59E0">
      <w:pPr>
        <w:jc w:val="both"/>
      </w:pPr>
      <w:r w:rsidRPr="00EA59E0">
        <w:t>- обеспечение функционирования системы учета и контроль за использованием находящихся в собственности МО «Островский район» муниципального имущества и земельных участков;</w:t>
      </w:r>
    </w:p>
    <w:p w:rsidR="002211C7" w:rsidRPr="00EA59E0" w:rsidRDefault="002211C7" w:rsidP="00EA59E0">
      <w:pPr>
        <w:jc w:val="both"/>
      </w:pPr>
      <w:r w:rsidRPr="00EA59E0">
        <w:t xml:space="preserve">- повышение эффективности использования муниципального имущества посредством вовлечения в хозяйственный оборот неиспользуемых или используемых не по назначению объектов недвижимости, осуществление постоянного контроля за своевременным и полным поступлением арендных и других платежей от использования муниципального имущества и земельных участков; </w:t>
      </w:r>
    </w:p>
    <w:p w:rsidR="002211C7" w:rsidRPr="00EA59E0" w:rsidRDefault="002211C7" w:rsidP="00EA59E0">
      <w:pPr>
        <w:jc w:val="both"/>
      </w:pPr>
      <w:r w:rsidRPr="00EA59E0">
        <w:t xml:space="preserve">- подготовка (в том числе инфраструктурная) земельных участков для реализации жилищной политики, а также приоритетных инвестиционных проектов, ведение реестра свободных земельных участков; </w:t>
      </w:r>
    </w:p>
    <w:p w:rsidR="002211C7" w:rsidRPr="00EA59E0" w:rsidRDefault="002211C7" w:rsidP="00EA59E0">
      <w:pPr>
        <w:jc w:val="both"/>
      </w:pPr>
      <w:r w:rsidRPr="00EA59E0">
        <w:t xml:space="preserve">- согласование интересов инвесторов/застройщиков и местного сообщества в части размещения производственных, жилых и прочих объектов; </w:t>
      </w:r>
    </w:p>
    <w:p w:rsidR="002211C7" w:rsidRPr="00EA59E0" w:rsidRDefault="002211C7" w:rsidP="00EA59E0">
      <w:pPr>
        <w:jc w:val="both"/>
      </w:pPr>
      <w:r w:rsidRPr="00EA59E0">
        <w:t>- развитие транспортной сети и инженерного обеспечения, реконструкция и строительство новых объектов инфраструктуры с учетом перспективной по</w:t>
      </w:r>
      <w:r w:rsidR="00EA5E8A" w:rsidRPr="00EA59E0">
        <w:t>требности развития территорий.</w:t>
      </w:r>
    </w:p>
    <w:p w:rsidR="002211C7" w:rsidRPr="00EA59E0" w:rsidRDefault="00EA5E8A" w:rsidP="00EA59E0">
      <w:pPr>
        <w:ind w:left="720"/>
        <w:jc w:val="center"/>
        <w:rPr>
          <w:b/>
        </w:rPr>
      </w:pPr>
      <w:r w:rsidRPr="00EA59E0">
        <w:rPr>
          <w:b/>
        </w:rPr>
        <w:t>5</w:t>
      </w:r>
      <w:r w:rsidR="002211C7" w:rsidRPr="00EA59E0">
        <w:rPr>
          <w:b/>
        </w:rPr>
        <w:t>.3. Программно-целевые механизмы</w:t>
      </w:r>
    </w:p>
    <w:p w:rsidR="002211C7" w:rsidRPr="00EA59E0" w:rsidRDefault="002211C7" w:rsidP="00EA59E0">
      <w:pPr>
        <w:jc w:val="both"/>
      </w:pPr>
      <w:r w:rsidRPr="00EA59E0">
        <w:t>Программно-целевые механизмы реализации Стратегии основаны на внедрении новых подходов к разработке и реализации муниципальных программ, обеспечивающих синхронизацию документов стратегического планирования и актуальных муниципальных программ. При этом наибольшая эффективность будет достигнута за счет сочетания проектного подхода с лучшими программно-целевыми методами управления. Финансирование большей части проектов и мероприятий Стратегии будет осуществляться через муниципальные программы, что позволит оптимизировать распределение бюджетных ресурсов района и контролировать процесс достижения целевых характеристик развития определенных сфер.</w:t>
      </w:r>
    </w:p>
    <w:p w:rsidR="00532635" w:rsidRPr="00EA59E0" w:rsidRDefault="002211C7" w:rsidP="00EA59E0">
      <w:pPr>
        <w:jc w:val="both"/>
      </w:pPr>
      <w:r w:rsidRPr="00EA59E0">
        <w:t>Внедрение программно-целевых механизмов в практику муниципального управления</w:t>
      </w:r>
      <w:r w:rsidR="00EA5E8A" w:rsidRPr="00EA59E0">
        <w:t>,</w:t>
      </w:r>
      <w:r w:rsidRPr="00EA59E0">
        <w:t xml:space="preserve"> как инструмента реализации Стратегии развития</w:t>
      </w:r>
      <w:r w:rsidR="00EA5E8A" w:rsidRPr="00EA59E0">
        <w:t>,</w:t>
      </w:r>
      <w:r w:rsidRPr="00EA59E0">
        <w:t xml:space="preserve"> позволяет обеспечить системность и скоординированность деятельности органов власти по достижению стратегических целей и задач, концентрацию ресурсов и усилий на наиболее приоритетных направлениях развития, </w:t>
      </w:r>
      <w:r w:rsidRPr="00EA59E0">
        <w:lastRenderedPageBreak/>
        <w:t xml:space="preserve">интеграцию и целевую направленность мероприятий на решение конкретных проблем и задач социально-экономического развития муниципального района. </w:t>
      </w:r>
    </w:p>
    <w:p w:rsidR="002211C7" w:rsidRPr="00EA59E0" w:rsidRDefault="002211C7" w:rsidP="00EA59E0">
      <w:pPr>
        <w:jc w:val="both"/>
      </w:pPr>
      <w:r w:rsidRPr="00EA59E0">
        <w:t xml:space="preserve">Система программно-целевых механизмов включает в себя: </w:t>
      </w:r>
    </w:p>
    <w:p w:rsidR="002211C7" w:rsidRPr="00EA59E0" w:rsidRDefault="002211C7" w:rsidP="00EA59E0">
      <w:pPr>
        <w:jc w:val="both"/>
      </w:pPr>
      <w:r w:rsidRPr="00EA59E0">
        <w:t xml:space="preserve">- разработку и реализацию плана мероприятий по реализации Стратегии социально-экономического развития муниципального образования; </w:t>
      </w:r>
    </w:p>
    <w:p w:rsidR="002211C7" w:rsidRPr="00EA59E0" w:rsidRDefault="00EA5E8A" w:rsidP="00EA59E0">
      <w:pPr>
        <w:jc w:val="both"/>
      </w:pPr>
      <w:r w:rsidRPr="00EA59E0">
        <w:t xml:space="preserve">- </w:t>
      </w:r>
      <w:r w:rsidR="002211C7" w:rsidRPr="00EA59E0">
        <w:t xml:space="preserve">планирование </w:t>
      </w:r>
      <w:r w:rsidRPr="00EA59E0">
        <w:t xml:space="preserve">и финансирование </w:t>
      </w:r>
      <w:r w:rsidR="002211C7" w:rsidRPr="00EA59E0">
        <w:t xml:space="preserve">муниципальных программ с привязкой к целевым индикаторам Стратегии социально-экономического развития; </w:t>
      </w:r>
    </w:p>
    <w:p w:rsidR="002211C7" w:rsidRPr="00EA59E0" w:rsidRDefault="002211C7" w:rsidP="00EA59E0">
      <w:pPr>
        <w:jc w:val="both"/>
      </w:pPr>
      <w:r w:rsidRPr="00EA59E0">
        <w:t>- подготовку программных мероприятий в соответствии с целевыми показателями Стратегии на соответст</w:t>
      </w:r>
      <w:r w:rsidR="00EA5E8A" w:rsidRPr="00EA59E0">
        <w:t xml:space="preserve">вующие годы по соответствующим </w:t>
      </w:r>
      <w:r w:rsidRPr="00EA59E0">
        <w:t xml:space="preserve">направлениям; </w:t>
      </w:r>
    </w:p>
    <w:p w:rsidR="002211C7" w:rsidRPr="00EA59E0" w:rsidRDefault="002211C7" w:rsidP="00EA59E0">
      <w:pPr>
        <w:jc w:val="both"/>
      </w:pPr>
      <w:r w:rsidRPr="00EA59E0">
        <w:t xml:space="preserve">- разработку и реализацию мероприятий по привлечению дополнительного финансирования в проекты экономики и социальной сферы из всех источников финансирования; </w:t>
      </w:r>
    </w:p>
    <w:p w:rsidR="002211C7" w:rsidRPr="00EA59E0" w:rsidRDefault="002211C7" w:rsidP="00EA59E0">
      <w:pPr>
        <w:jc w:val="both"/>
      </w:pPr>
      <w:r w:rsidRPr="00EA59E0">
        <w:t xml:space="preserve">- организацию мониторинга реализации Стратегии социально-экономического развития, при необходимости корректировка индикаторов, целей и задач. </w:t>
      </w:r>
    </w:p>
    <w:p w:rsidR="00F12C06" w:rsidRPr="00EA59E0" w:rsidRDefault="00F12C06" w:rsidP="00EA59E0">
      <w:pPr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t>Перечень муниципальных программ, разработанных с целью решения</w:t>
      </w:r>
      <w:r w:rsidR="002E56DD">
        <w:rPr>
          <w:rFonts w:eastAsia="Calibri"/>
          <w:lang w:eastAsia="en-US"/>
        </w:rPr>
        <w:t xml:space="preserve"> </w:t>
      </w:r>
      <w:r w:rsidRPr="00EA59E0">
        <w:rPr>
          <w:rFonts w:eastAsia="Calibri"/>
          <w:lang w:eastAsia="en-US"/>
        </w:rPr>
        <w:t>вопросов местного значения, направленных на повышение уровня и</w:t>
      </w:r>
      <w:r w:rsidR="002E56DD">
        <w:rPr>
          <w:rFonts w:eastAsia="Calibri"/>
          <w:lang w:eastAsia="en-US"/>
        </w:rPr>
        <w:t xml:space="preserve"> </w:t>
      </w:r>
      <w:r w:rsidRPr="00EA59E0">
        <w:rPr>
          <w:rFonts w:eastAsia="Calibri"/>
          <w:lang w:eastAsia="en-US"/>
        </w:rPr>
        <w:t xml:space="preserve">качества жизни населения муниципального образования «Островский район» и планируемых к реализации на территории муниципального образования «Островский район» до 2035 года изложен в </w:t>
      </w:r>
      <w:r w:rsidRPr="00EA59E0">
        <w:rPr>
          <w:lang w:eastAsia="zh-TW"/>
        </w:rPr>
        <w:t>Приложении 2 к Стратегии.</w:t>
      </w:r>
    </w:p>
    <w:p w:rsidR="002211C7" w:rsidRPr="00EA59E0" w:rsidRDefault="00EB31C3" w:rsidP="00EA59E0">
      <w:pPr>
        <w:jc w:val="center"/>
        <w:rPr>
          <w:b/>
        </w:rPr>
      </w:pPr>
      <w:r w:rsidRPr="00EA59E0">
        <w:rPr>
          <w:b/>
        </w:rPr>
        <w:t>5</w:t>
      </w:r>
      <w:r w:rsidR="002211C7" w:rsidRPr="00EA59E0">
        <w:rPr>
          <w:b/>
        </w:rPr>
        <w:t>.4. Механизмы бюджетной политики</w:t>
      </w:r>
    </w:p>
    <w:p w:rsidR="00EB31C3" w:rsidRPr="00EA59E0" w:rsidRDefault="002211C7" w:rsidP="00EA59E0">
      <w:pPr>
        <w:jc w:val="both"/>
      </w:pPr>
      <w:r w:rsidRPr="00EA59E0">
        <w:t xml:space="preserve">Эффективное, ответственное и прозрачное управление муниципальными финансами является базовым условием повышения уровня и качества жизни населения </w:t>
      </w:r>
      <w:r w:rsidR="00EB31C3" w:rsidRPr="00EA59E0">
        <w:t>Островского</w:t>
      </w:r>
      <w:r w:rsidRPr="00EA59E0">
        <w:t xml:space="preserve"> района, устойчивого экономического роста, своевременного исполнения социальных обязательств и достижения стратегических целей социально-экономического развития района.</w:t>
      </w:r>
    </w:p>
    <w:p w:rsidR="002211C7" w:rsidRPr="00EA59E0" w:rsidRDefault="002211C7" w:rsidP="00EA59E0">
      <w:pPr>
        <w:jc w:val="both"/>
      </w:pPr>
      <w:r w:rsidRPr="00EA59E0">
        <w:t xml:space="preserve">Ключевыми механизмами повышения качества управления муниципальными финансами являются: </w:t>
      </w:r>
    </w:p>
    <w:p w:rsidR="002211C7" w:rsidRPr="00EA59E0" w:rsidRDefault="002211C7" w:rsidP="00EA59E0">
      <w:pPr>
        <w:jc w:val="both"/>
      </w:pPr>
      <w:r w:rsidRPr="00EA59E0">
        <w:t>- контроль над соблюдением бюджетного законодательства и иных нормативных правовых актов, регулирующих бюджетные правоотношения, контроль над полнотой и достоверностью отчетности о реализации муниципальных программ, осуществление контроля над соблюдением законодательства в сфере закупок товаров, работ и услуг для муниципальных нужд</w:t>
      </w:r>
      <w:r w:rsidR="00EB31C3" w:rsidRPr="00EA59E0">
        <w:t>;</w:t>
      </w:r>
    </w:p>
    <w:p w:rsidR="002211C7" w:rsidRPr="00EA59E0" w:rsidRDefault="002211C7" w:rsidP="00EA59E0">
      <w:pPr>
        <w:jc w:val="both"/>
      </w:pPr>
      <w:r w:rsidRPr="00EA59E0">
        <w:t>- обеспечение выполнения утвержденных показателей по поступлениям налоговых и неналоговых доходов в бюджет МО «</w:t>
      </w:r>
      <w:r w:rsidR="00EB31C3" w:rsidRPr="00EA59E0">
        <w:t>Островский</w:t>
      </w:r>
      <w:r w:rsidRPr="00EA59E0">
        <w:t xml:space="preserve"> район» и бюджеты г</w:t>
      </w:r>
      <w:r w:rsidR="00EB31C3" w:rsidRPr="00EA59E0">
        <w:t>ородского и сельских поселений;</w:t>
      </w:r>
    </w:p>
    <w:p w:rsidR="002211C7" w:rsidRPr="00EA59E0" w:rsidRDefault="002211C7" w:rsidP="00EA59E0">
      <w:pPr>
        <w:jc w:val="both"/>
      </w:pPr>
      <w:r w:rsidRPr="00EA59E0">
        <w:t>- формирование межбюджетных отношений в соответствии с действующим законодательством, эффективное перераспределение полномочий между уровня</w:t>
      </w:r>
      <w:r w:rsidR="00EB31C3" w:rsidRPr="00EA59E0">
        <w:t>ми бюджетной системы.</w:t>
      </w:r>
    </w:p>
    <w:p w:rsidR="002211C7" w:rsidRPr="00EA59E0" w:rsidRDefault="00EB31C3" w:rsidP="00EA59E0">
      <w:pPr>
        <w:jc w:val="center"/>
        <w:rPr>
          <w:rFonts w:eastAsia="SimSun"/>
          <w:b/>
          <w:lang w:eastAsia="zh-CN"/>
        </w:rPr>
      </w:pPr>
      <w:r w:rsidRPr="00EA59E0">
        <w:rPr>
          <w:rFonts w:eastAsia="SimSun"/>
          <w:b/>
          <w:lang w:eastAsia="zh-CN"/>
        </w:rPr>
        <w:t>5</w:t>
      </w:r>
      <w:r w:rsidR="002211C7" w:rsidRPr="00EA59E0">
        <w:rPr>
          <w:rFonts w:eastAsia="SimSun"/>
          <w:b/>
          <w:lang w:eastAsia="zh-CN"/>
        </w:rPr>
        <w:t>.5. Механизмы инвестиционной политики</w:t>
      </w:r>
    </w:p>
    <w:p w:rsidR="00EB31C3" w:rsidRPr="00EA59E0" w:rsidRDefault="002211C7" w:rsidP="00EA59E0">
      <w:pPr>
        <w:jc w:val="both"/>
      </w:pPr>
      <w:r w:rsidRPr="00EA59E0">
        <w:t xml:space="preserve">Использование механизмов реализации Стратегии подразумевает не только действия органов местного самоуправления, но и привлечение других заинтересованных организаций и объединений к реализации Стратегии, в том числе, частные предприятия, некоммерческие организации различного типа, муниципальные предприятия, субъекты естественных монополий, институты участия населения в реализации местного самоуправления. </w:t>
      </w:r>
    </w:p>
    <w:p w:rsidR="00EB31C3" w:rsidRPr="00EA59E0" w:rsidRDefault="002211C7" w:rsidP="00EA59E0">
      <w:pPr>
        <w:jc w:val="both"/>
      </w:pPr>
      <w:r w:rsidRPr="00EA59E0">
        <w:t xml:space="preserve">Ключевую роль в улучшении социально-экономических показателей муниципального района играют инвестиционные процессы, происходящие на его территории. В этом свете, большую актуальность приобретает проблема создания эффективной системы управления инвестиционной деятельностью как важнейшей составной части действующего инвестиционного процесса. При выборе территории для реализации инвестиционного проекта инвестор руководствуется определенными характеристиками: инвестиционным потенциалом и уровнем инвестиционного риска, наличием и качеством институтов сопровождения инвесторов, а также режима максимального благоприятствования инвестиционной деятельности. </w:t>
      </w:r>
    </w:p>
    <w:p w:rsidR="00AC241A" w:rsidRPr="00EA59E0" w:rsidRDefault="002211C7" w:rsidP="00EA59E0">
      <w:pPr>
        <w:jc w:val="both"/>
      </w:pPr>
      <w:r w:rsidRPr="00EA59E0">
        <w:t xml:space="preserve">Немаловажную роль в развитии территории играет малый и средний бизнес, активному развитию которого способствует создание инфраструктуры поддержки бизнеса, развитие механизмов финансирования малых предприятий и комплексной консультационной поддержки малых и средних инвесторов. Основные ожидания компаний, планирующих осуществить капитальное строительство или модернизацию производства, связаны с </w:t>
      </w:r>
      <w:r w:rsidRPr="00EA59E0">
        <w:lastRenderedPageBreak/>
        <w:t xml:space="preserve">требованием низких административных барьеров, содействием со стороны органов власти любого уровня, консультационной поддержкой специализированных институтов. </w:t>
      </w:r>
    </w:p>
    <w:p w:rsidR="002211C7" w:rsidRPr="00EA59E0" w:rsidRDefault="00AC241A" w:rsidP="00EA59E0">
      <w:pPr>
        <w:jc w:val="both"/>
      </w:pPr>
      <w:r w:rsidRPr="00EA59E0">
        <w:t>И</w:t>
      </w:r>
      <w:r w:rsidR="002211C7" w:rsidRPr="00EA59E0">
        <w:t xml:space="preserve">нвестиционная политика органов местного самоуправления </w:t>
      </w:r>
      <w:r w:rsidRPr="00EA59E0">
        <w:t>Островского</w:t>
      </w:r>
      <w:r w:rsidR="002211C7" w:rsidRPr="00EA59E0">
        <w:t xml:space="preserve"> района должна осуществляться по сл</w:t>
      </w:r>
      <w:r w:rsidRPr="00EA59E0">
        <w:t>едующим основным направлениям:</w:t>
      </w:r>
    </w:p>
    <w:p w:rsidR="002211C7" w:rsidRPr="00EA59E0" w:rsidRDefault="002211C7" w:rsidP="00EA59E0">
      <w:pPr>
        <w:jc w:val="both"/>
      </w:pPr>
      <w:r w:rsidRPr="00EA59E0">
        <w:t xml:space="preserve">- организация информационного взаимодействия и рабочих контактов с потенциальными инвесторами в стратегических интересах муниципального района; </w:t>
      </w:r>
    </w:p>
    <w:p w:rsidR="002211C7" w:rsidRPr="00EA59E0" w:rsidRDefault="002211C7" w:rsidP="00EA59E0">
      <w:pPr>
        <w:jc w:val="both"/>
      </w:pPr>
      <w:r w:rsidRPr="00EA59E0">
        <w:t xml:space="preserve">- развитие инфраструктуры поддержки малого предпринимательства; </w:t>
      </w:r>
    </w:p>
    <w:p w:rsidR="002211C7" w:rsidRPr="00EA59E0" w:rsidRDefault="002211C7" w:rsidP="00EA59E0">
      <w:pPr>
        <w:jc w:val="both"/>
      </w:pPr>
      <w:r w:rsidRPr="00EA59E0">
        <w:t>- внедрение лучших практик муниципального управ</w:t>
      </w:r>
      <w:r w:rsidR="00AC241A" w:rsidRPr="00EA59E0">
        <w:t>ления инвестиционным процессом.</w:t>
      </w:r>
    </w:p>
    <w:p w:rsidR="002211C7" w:rsidRPr="00EA59E0" w:rsidRDefault="00AC241A" w:rsidP="00EA59E0">
      <w:pPr>
        <w:jc w:val="center"/>
        <w:rPr>
          <w:b/>
        </w:rPr>
      </w:pPr>
      <w:r w:rsidRPr="00EA59E0">
        <w:rPr>
          <w:b/>
        </w:rPr>
        <w:t>5</w:t>
      </w:r>
      <w:r w:rsidR="002211C7" w:rsidRPr="00EA59E0">
        <w:rPr>
          <w:b/>
        </w:rPr>
        <w:t>.6. Механизмы информационно-аналитической поддержки</w:t>
      </w:r>
    </w:p>
    <w:p w:rsidR="002211C7" w:rsidRPr="00EA59E0" w:rsidRDefault="002211C7" w:rsidP="00EA59E0">
      <w:pPr>
        <w:jc w:val="both"/>
      </w:pPr>
      <w:r w:rsidRPr="00EA59E0">
        <w:t xml:space="preserve">Механизмы информационно-аналитической поддержки включают в себя: </w:t>
      </w:r>
    </w:p>
    <w:p w:rsidR="002211C7" w:rsidRPr="00EA59E0" w:rsidRDefault="002211C7" w:rsidP="00EA59E0">
      <w:pPr>
        <w:jc w:val="both"/>
      </w:pPr>
      <w:r w:rsidRPr="00EA59E0">
        <w:t xml:space="preserve">- обеспечение информационной открытости органов власти на основе расширения форм коммуникаций и совершенствования информационной политики; </w:t>
      </w:r>
    </w:p>
    <w:p w:rsidR="002211C7" w:rsidRPr="00EA59E0" w:rsidRDefault="002211C7" w:rsidP="00EA59E0">
      <w:pPr>
        <w:jc w:val="both"/>
      </w:pPr>
      <w:r w:rsidRPr="00EA59E0">
        <w:t xml:space="preserve">- снижение временных и стоимостных затрат граждан и юридических лиц при получении государственных и муниципальных услуг за счет использования информационно-коммуникационных технологий; </w:t>
      </w:r>
    </w:p>
    <w:p w:rsidR="002211C7" w:rsidRPr="00EA59E0" w:rsidRDefault="002211C7" w:rsidP="00EA59E0">
      <w:pPr>
        <w:jc w:val="both"/>
      </w:pPr>
      <w:r w:rsidRPr="00EA59E0">
        <w:t>- обеспечение доступа граждан к информации о деятельности органов местного самоуправления МО «</w:t>
      </w:r>
      <w:r w:rsidR="00AC241A" w:rsidRPr="00EA59E0">
        <w:t>Островский район».</w:t>
      </w:r>
    </w:p>
    <w:p w:rsidR="002211C7" w:rsidRPr="00EA59E0" w:rsidRDefault="00AC241A" w:rsidP="00EA59E0">
      <w:pPr>
        <w:jc w:val="center"/>
        <w:rPr>
          <w:b/>
        </w:rPr>
      </w:pPr>
      <w:r w:rsidRPr="00EA59E0">
        <w:rPr>
          <w:b/>
        </w:rPr>
        <w:t>5</w:t>
      </w:r>
      <w:r w:rsidR="002211C7" w:rsidRPr="00EA59E0">
        <w:rPr>
          <w:b/>
        </w:rPr>
        <w:t>.7. Механизмы пространственного развития территории</w:t>
      </w:r>
    </w:p>
    <w:p w:rsidR="002211C7" w:rsidRPr="00EA59E0" w:rsidRDefault="002211C7" w:rsidP="00EA59E0">
      <w:pPr>
        <w:jc w:val="both"/>
      </w:pPr>
      <w:r w:rsidRPr="00EA59E0">
        <w:t xml:space="preserve">В числе базовых механизмов обеспечения сбалансированного пространственного развития выделены: </w:t>
      </w:r>
    </w:p>
    <w:p w:rsidR="003F0FC4" w:rsidRPr="00EA59E0" w:rsidRDefault="002211C7" w:rsidP="00EA59E0">
      <w:pPr>
        <w:jc w:val="both"/>
      </w:pPr>
      <w:r w:rsidRPr="00EA59E0">
        <w:t xml:space="preserve">- обеспечение условий комплексного развития и благоустройства территорий, формирование высокого качества среды </w:t>
      </w:r>
      <w:r w:rsidR="003F0FC4" w:rsidRPr="00EA59E0">
        <w:t>проживания в населенных пунктах;</w:t>
      </w:r>
    </w:p>
    <w:p w:rsidR="002211C7" w:rsidRPr="00EA59E0" w:rsidRDefault="002211C7" w:rsidP="00EA59E0">
      <w:pPr>
        <w:jc w:val="both"/>
      </w:pPr>
      <w:r w:rsidRPr="00EA59E0">
        <w:t>- устранение дисбалансов в инфраструктур</w:t>
      </w:r>
      <w:r w:rsidR="00146419" w:rsidRPr="00EA59E0">
        <w:t>ном развитии сельских поселений.</w:t>
      </w:r>
    </w:p>
    <w:p w:rsidR="003C484B" w:rsidRPr="00EA59E0" w:rsidRDefault="003C484B" w:rsidP="00EA59E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3C484B" w:rsidRPr="00EA59E0" w:rsidRDefault="00506DA2" w:rsidP="00EA59E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9E0">
        <w:rPr>
          <w:rFonts w:ascii="Times New Roman" w:hAnsi="Times New Roman" w:cs="Times New Roman"/>
          <w:b/>
          <w:sz w:val="24"/>
          <w:szCs w:val="24"/>
        </w:rPr>
        <w:t>6</w:t>
      </w:r>
      <w:r w:rsidR="003C484B" w:rsidRPr="00EA59E0">
        <w:rPr>
          <w:rFonts w:ascii="Times New Roman" w:hAnsi="Times New Roman" w:cs="Times New Roman"/>
          <w:b/>
          <w:sz w:val="24"/>
          <w:szCs w:val="24"/>
        </w:rPr>
        <w:t>. Система мониторинга</w:t>
      </w:r>
    </w:p>
    <w:p w:rsidR="004703C3" w:rsidRPr="00EA59E0" w:rsidRDefault="004C3831" w:rsidP="00EA59E0">
      <w:pPr>
        <w:widowControl w:val="0"/>
        <w:shd w:val="clear" w:color="auto" w:fill="FFFFFF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В целях оперативного отслеживания и контроля хода осуществления Стратегии, поддержания актуальности Стратегии, принятия решений о необходимости корректировки, а также оценки влияния результатов реализации Стратегии </w:t>
      </w:r>
      <w:r w:rsidR="001C65F3" w:rsidRPr="00EA59E0">
        <w:rPr>
          <w:rFonts w:eastAsia="Calibri"/>
          <w:color w:val="000000"/>
          <w:shd w:val="clear" w:color="auto" w:fill="FFFFFF"/>
          <w:lang w:eastAsia="en-US"/>
        </w:rPr>
        <w:t>на уровень социально-экономического развития района в рамках выделенных приоритетов проводится мониторинг по целевым показателям социально-экономического развития территории.</w:t>
      </w:r>
    </w:p>
    <w:p w:rsidR="00B54E55" w:rsidRPr="00EA59E0" w:rsidRDefault="00306518" w:rsidP="00EA59E0">
      <w:pPr>
        <w:widowControl w:val="0"/>
        <w:shd w:val="clear" w:color="auto" w:fill="FFFFFF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Мониторинг и контроль реализации Стратегии будет осуществляться структурными подразделениями Администрации в части их компетенции на основе комплексной оценки достижения целевых показателей, определенных Стратегией, в целях выявления отклонений. Координация осуществляется уполномоченным органом Администрации района в лице комитета по экономическому развитию, инвестициям, сельскому хозяйству и туризму. </w:t>
      </w:r>
      <w:r w:rsidR="009E2590" w:rsidRPr="00EA59E0">
        <w:rPr>
          <w:rFonts w:eastAsia="Calibri"/>
          <w:color w:val="000000"/>
          <w:shd w:val="clear" w:color="auto" w:fill="FFFFFF"/>
          <w:lang w:eastAsia="en-US"/>
        </w:rPr>
        <w:t>Информация, содержащая оценку реализации положений Стратегии, анализ динамики целевых показателей Стратегии по соответствующей сфере деятельности представляется в уполномоченный орган до 01 апреля, следующего за отчетным. Уполномоченный орган подготавливает отчет о ходе реализации Стратегии и направляет его Главе Островского района для рассмотрения не позднее 30 мая года, следующего за отчетным годом.</w:t>
      </w:r>
    </w:p>
    <w:p w:rsidR="00B54E55" w:rsidRPr="00EA59E0" w:rsidRDefault="00B54E55" w:rsidP="00EA59E0">
      <w:pPr>
        <w:widowControl w:val="0"/>
        <w:shd w:val="clear" w:color="auto" w:fill="FFFFFF"/>
        <w:jc w:val="center"/>
        <w:rPr>
          <w:rFonts w:eastAsia="Calibri"/>
          <w:b/>
          <w:color w:val="000000"/>
          <w:shd w:val="clear" w:color="auto" w:fill="FFFFFF"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Заключение</w:t>
      </w:r>
    </w:p>
    <w:p w:rsidR="0073200C" w:rsidRPr="00EA59E0" w:rsidRDefault="00B5278E" w:rsidP="00EA59E0">
      <w:pPr>
        <w:widowControl w:val="0"/>
        <w:shd w:val="clear" w:color="auto" w:fill="FFFFFF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tab/>
      </w:r>
      <w:r w:rsidR="0073200C" w:rsidRPr="00EA59E0">
        <w:rPr>
          <w:rFonts w:eastAsia="Calibri"/>
          <w:color w:val="000000"/>
          <w:shd w:val="clear" w:color="auto" w:fill="FFFFFF"/>
          <w:lang w:eastAsia="en-US"/>
        </w:rPr>
        <w:t xml:space="preserve">Стратегия развития муниципального образования «Островский район» на длительный период времени </w:t>
      </w:r>
      <w:r w:rsidR="005D5432" w:rsidRPr="00EA59E0">
        <w:rPr>
          <w:rFonts w:eastAsia="Calibri"/>
          <w:color w:val="000000"/>
          <w:shd w:val="clear" w:color="auto" w:fill="FFFFFF"/>
          <w:lang w:eastAsia="en-US"/>
        </w:rPr>
        <w:t xml:space="preserve">ориентирована </w:t>
      </w:r>
      <w:r w:rsidR="0073200C" w:rsidRPr="00EA59E0">
        <w:rPr>
          <w:rFonts w:eastAsia="Calibri"/>
          <w:color w:val="000000"/>
          <w:shd w:val="clear" w:color="auto" w:fill="FFFFFF"/>
          <w:lang w:eastAsia="en-US"/>
        </w:rPr>
        <w:t>на формирование эффективной структуры экономики и социальной сферы, направленной на повышение уровня жизни людей и развитие производственного и трудового потенциала.</w:t>
      </w:r>
    </w:p>
    <w:p w:rsidR="006A13FC" w:rsidRPr="00EA59E0" w:rsidRDefault="0073200C" w:rsidP="00EA59E0">
      <w:pPr>
        <w:widowControl w:val="0"/>
        <w:shd w:val="clear" w:color="auto" w:fill="FFFFFF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ab/>
        <w:t>В стратегии определены приоритетные направления социально-экономического развития муниципального района до 2035 года, разработаны механизмы реализации Стратегии.</w:t>
      </w:r>
    </w:p>
    <w:p w:rsidR="006A13FC" w:rsidRPr="00EA59E0" w:rsidRDefault="006A13FC" w:rsidP="00EA59E0">
      <w:pPr>
        <w:widowControl w:val="0"/>
        <w:shd w:val="clear" w:color="auto" w:fill="FFFFFF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ab/>
        <w:t xml:space="preserve">Стратегическое развитие муниципального района до 2035 года должно рассматриваться как особый </w:t>
      </w:r>
      <w:r w:rsidR="003C092C" w:rsidRPr="00EA59E0">
        <w:rPr>
          <w:rFonts w:eastAsia="Calibri"/>
          <w:color w:val="000000"/>
          <w:shd w:val="clear" w:color="auto" w:fill="FFFFFF"/>
          <w:lang w:eastAsia="en-US"/>
        </w:rPr>
        <w:t>вид управленческой деятельности</w:t>
      </w:r>
      <w:bookmarkStart w:id="20" w:name="_GoBack"/>
      <w:bookmarkEnd w:id="20"/>
      <w:r w:rsidRPr="00EA59E0">
        <w:rPr>
          <w:rFonts w:eastAsia="Calibri"/>
          <w:color w:val="000000"/>
          <w:shd w:val="clear" w:color="auto" w:fill="FFFFFF"/>
          <w:lang w:eastAsia="en-US"/>
        </w:rPr>
        <w:t xml:space="preserve"> органов государственной власти и местного самоуправления, хозяйствующих субъектов, состоящих в разработке стратегических решений, предусматривающих выдвижение таких целей и стратегий поведения объектов управления, реализация которых обеспечит их эффективное функционирование в долгосрочной перспективе, быструю адаптацию к изменяющимся условиям внешней среды.</w:t>
      </w:r>
    </w:p>
    <w:p w:rsidR="00B54E55" w:rsidRPr="00EA59E0" w:rsidRDefault="006A13FC" w:rsidP="00EA59E0">
      <w:pPr>
        <w:widowControl w:val="0"/>
        <w:shd w:val="clear" w:color="auto" w:fill="FFFFFF"/>
        <w:jc w:val="both"/>
        <w:rPr>
          <w:rFonts w:eastAsia="Calibri"/>
          <w:b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ab/>
      </w:r>
      <w:r w:rsidR="006979D6" w:rsidRPr="00EA59E0">
        <w:rPr>
          <w:rFonts w:eastAsia="Calibri"/>
          <w:color w:val="000000"/>
          <w:shd w:val="clear" w:color="auto" w:fill="FFFFFF"/>
          <w:lang w:eastAsia="en-US"/>
        </w:rPr>
        <w:t xml:space="preserve">Успешное решение широкого круга задач социально-экономического развития, включая обеспечение стабильного экономического роста, развитие человеческого капитала на основе роста эффективности и конкурентоспособности здравоохранения, образования, </w:t>
      </w:r>
      <w:r w:rsidR="006979D6" w:rsidRPr="00EA59E0">
        <w:rPr>
          <w:rFonts w:eastAsia="Calibri"/>
          <w:color w:val="000000"/>
          <w:shd w:val="clear" w:color="auto" w:fill="FFFFFF"/>
          <w:lang w:eastAsia="en-US"/>
        </w:rPr>
        <w:lastRenderedPageBreak/>
        <w:t>жилищного строительства и коммунальной инфраструктуры, повышение доступности и качества государственных и муниципальных услуг, позволит обеспечить устойчивый рост благосостояния населения.</w:t>
      </w:r>
    </w:p>
    <w:p w:rsidR="00B54E55" w:rsidRPr="00EA59E0" w:rsidRDefault="00B54E55" w:rsidP="00EA59E0">
      <w:pPr>
        <w:widowControl w:val="0"/>
        <w:shd w:val="clear" w:color="auto" w:fill="FFFFFF"/>
        <w:jc w:val="center"/>
        <w:rPr>
          <w:rFonts w:eastAsia="Calibri"/>
          <w:b/>
          <w:color w:val="000000"/>
          <w:shd w:val="clear" w:color="auto" w:fill="FFFFFF"/>
          <w:lang w:eastAsia="en-US"/>
        </w:rPr>
      </w:pPr>
    </w:p>
    <w:p w:rsidR="0028486B" w:rsidRPr="00EA59E0" w:rsidRDefault="0028486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486B" w:rsidRPr="00EA59E0" w:rsidRDefault="0028486B" w:rsidP="00EA59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09B" w:rsidRPr="00EA59E0" w:rsidRDefault="007A109B" w:rsidP="00EA59E0">
      <w:pPr>
        <w:pStyle w:val="ConsPlusTitle"/>
        <w:outlineLvl w:val="3"/>
        <w:rPr>
          <w:rFonts w:ascii="Times New Roman" w:hAnsi="Times New Roman" w:cs="Times New Roman"/>
          <w:sz w:val="24"/>
          <w:szCs w:val="24"/>
        </w:rPr>
        <w:sectPr w:rsidR="007A109B" w:rsidRPr="00EA59E0" w:rsidSect="00EA59E0">
          <w:pgSz w:w="11905" w:h="16838"/>
          <w:pgMar w:top="426" w:right="990" w:bottom="284" w:left="1276" w:header="0" w:footer="0" w:gutter="0"/>
          <w:cols w:space="720"/>
        </w:sectPr>
      </w:pPr>
    </w:p>
    <w:p w:rsidR="007A109B" w:rsidRPr="00EA59E0" w:rsidRDefault="007A109B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lastRenderedPageBreak/>
        <w:t>Приложение 1</w:t>
      </w:r>
    </w:p>
    <w:p w:rsidR="007A109B" w:rsidRPr="00EA59E0" w:rsidRDefault="007A109B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к Стратегии социально-экономического</w:t>
      </w:r>
    </w:p>
    <w:p w:rsidR="007A109B" w:rsidRPr="00EA59E0" w:rsidRDefault="007A109B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развития муниципального образования</w:t>
      </w:r>
    </w:p>
    <w:p w:rsidR="007A109B" w:rsidRPr="00EA59E0" w:rsidRDefault="007A109B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«Островский район» до 2035 года</w:t>
      </w:r>
    </w:p>
    <w:p w:rsidR="007A109B" w:rsidRPr="00EA59E0" w:rsidRDefault="007A109B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7A109B" w:rsidRPr="00EA59E0" w:rsidRDefault="00616ED3" w:rsidP="00EA59E0">
      <w:pPr>
        <w:widowControl w:val="0"/>
        <w:spacing w:line="280" w:lineRule="exact"/>
        <w:jc w:val="center"/>
        <w:rPr>
          <w:rFonts w:eastAsia="Calibri"/>
          <w:b/>
          <w:lang w:eastAsia="en-US"/>
        </w:rPr>
      </w:pPr>
      <w:r w:rsidRPr="00EA59E0">
        <w:rPr>
          <w:rFonts w:eastAsia="Calibri"/>
          <w:b/>
          <w:color w:val="000000"/>
          <w:shd w:val="clear" w:color="auto" w:fill="FFFFFF"/>
          <w:lang w:eastAsia="en-US"/>
        </w:rPr>
        <w:t>Таблица</w:t>
      </w:r>
      <w:r w:rsidR="00F15166" w:rsidRPr="00EA59E0">
        <w:rPr>
          <w:rFonts w:eastAsia="Calibri"/>
          <w:b/>
          <w:color w:val="000000"/>
          <w:shd w:val="clear" w:color="auto" w:fill="FFFFFF"/>
          <w:lang w:eastAsia="en-US"/>
        </w:rPr>
        <w:t xml:space="preserve"> 20. </w:t>
      </w:r>
      <w:r w:rsidR="007A109B" w:rsidRPr="00EA59E0">
        <w:rPr>
          <w:rFonts w:eastAsia="Calibri"/>
          <w:b/>
          <w:color w:val="000000"/>
          <w:shd w:val="clear" w:color="auto" w:fill="FFFFFF"/>
          <w:lang w:eastAsia="en-US"/>
        </w:rPr>
        <w:t>Целевые показатели (индикаторы) реализации Стратегии социально-экономического развития</w:t>
      </w:r>
    </w:p>
    <w:p w:rsidR="007A109B" w:rsidRPr="00EA59E0" w:rsidRDefault="007A109B" w:rsidP="00EA59E0">
      <w:pPr>
        <w:widowControl w:val="0"/>
        <w:spacing w:line="280" w:lineRule="exact"/>
        <w:jc w:val="center"/>
        <w:rPr>
          <w:rFonts w:eastAsia="Calibri"/>
          <w:b/>
          <w:lang w:eastAsia="en-US"/>
        </w:rPr>
      </w:pPr>
      <w:r w:rsidRPr="00EA59E0">
        <w:rPr>
          <w:rFonts w:eastAsia="Calibri"/>
          <w:b/>
          <w:lang w:eastAsia="en-US"/>
        </w:rPr>
        <w:t>муниципального образования «Островский район»</w:t>
      </w:r>
    </w:p>
    <w:p w:rsidR="007A109B" w:rsidRPr="00EA59E0" w:rsidRDefault="007A109B" w:rsidP="00EA59E0">
      <w:pPr>
        <w:widowControl w:val="0"/>
        <w:spacing w:line="280" w:lineRule="exact"/>
        <w:jc w:val="center"/>
        <w:rPr>
          <w:rFonts w:eastAsia="Calibri"/>
          <w:lang w:eastAsia="en-US"/>
        </w:rPr>
      </w:pPr>
    </w:p>
    <w:tbl>
      <w:tblPr>
        <w:tblW w:w="525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"/>
        <w:gridCol w:w="3951"/>
        <w:gridCol w:w="1346"/>
        <w:gridCol w:w="1044"/>
        <w:gridCol w:w="1125"/>
        <w:gridCol w:w="1097"/>
        <w:gridCol w:w="1097"/>
        <w:gridCol w:w="1063"/>
        <w:gridCol w:w="1119"/>
        <w:gridCol w:w="1063"/>
        <w:gridCol w:w="1063"/>
        <w:gridCol w:w="1066"/>
      </w:tblGrid>
      <w:tr w:rsidR="00616ED3" w:rsidRPr="00EA59E0" w:rsidTr="0096008D">
        <w:trPr>
          <w:tblHeader/>
        </w:trPr>
        <w:tc>
          <w:tcPr>
            <w:tcW w:w="163" w:type="pct"/>
            <w:vMerge w:val="restar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1" w:type="pct"/>
            <w:vMerge w:val="restar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Приоритетное направление, показатели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2029</w:t>
            </w:r>
          </w:p>
        </w:tc>
        <w:tc>
          <w:tcPr>
            <w:tcW w:w="342" w:type="pct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2032</w:t>
            </w:r>
          </w:p>
        </w:tc>
        <w:tc>
          <w:tcPr>
            <w:tcW w:w="343" w:type="pct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2035</w:t>
            </w:r>
          </w:p>
        </w:tc>
      </w:tr>
      <w:tr w:rsidR="00616ED3" w:rsidRPr="00EA59E0" w:rsidTr="0096008D">
        <w:trPr>
          <w:tblHeader/>
        </w:trPr>
        <w:tc>
          <w:tcPr>
            <w:tcW w:w="163" w:type="pct"/>
            <w:vMerge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1" w:type="pct"/>
            <w:vMerge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6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оценка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прогноз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прогноз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прогноз</w:t>
            </w:r>
          </w:p>
        </w:tc>
        <w:tc>
          <w:tcPr>
            <w:tcW w:w="342" w:type="pct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прогноз</w:t>
            </w:r>
          </w:p>
        </w:tc>
        <w:tc>
          <w:tcPr>
            <w:tcW w:w="343" w:type="pct"/>
          </w:tcPr>
          <w:p w:rsidR="00FF661C" w:rsidRPr="00EA59E0" w:rsidRDefault="00EE66E2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прогноз</w:t>
            </w:r>
          </w:p>
        </w:tc>
      </w:tr>
      <w:tr w:rsidR="00EE66E2" w:rsidRPr="00EA59E0" w:rsidTr="0096008D">
        <w:trPr>
          <w:tblHeader/>
        </w:trPr>
        <w:tc>
          <w:tcPr>
            <w:tcW w:w="163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1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3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36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2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53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53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42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60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42" w:type="pct"/>
            <w:shd w:val="clear" w:color="auto" w:fill="auto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42" w:type="pct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43" w:type="pct"/>
          </w:tcPr>
          <w:p w:rsidR="00EE66E2" w:rsidRPr="00EA59E0" w:rsidRDefault="00616ED3" w:rsidP="00EA59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12</w:t>
            </w:r>
          </w:p>
        </w:tc>
      </w:tr>
      <w:tr w:rsidR="00324C7E" w:rsidRPr="00EA59E0" w:rsidTr="00324C7E">
        <w:tc>
          <w:tcPr>
            <w:tcW w:w="163" w:type="pct"/>
            <w:shd w:val="clear" w:color="auto" w:fill="auto"/>
          </w:tcPr>
          <w:p w:rsidR="00324C7E" w:rsidRPr="00EA59E0" w:rsidRDefault="00324C7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837" w:type="pct"/>
            <w:gridSpan w:val="11"/>
            <w:shd w:val="clear" w:color="auto" w:fill="auto"/>
          </w:tcPr>
          <w:p w:rsidR="00324C7E" w:rsidRPr="00EA59E0" w:rsidRDefault="00324C7E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Рост экономического потенциала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widowControl w:val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рублей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7460,7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6498,7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7177,2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7248,8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7321,3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7540,9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7767,1</w:t>
            </w:r>
          </w:p>
        </w:tc>
        <w:tc>
          <w:tcPr>
            <w:tcW w:w="342" w:type="pct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8000,1</w:t>
            </w:r>
          </w:p>
        </w:tc>
        <w:tc>
          <w:tcPr>
            <w:tcW w:w="343" w:type="pct"/>
          </w:tcPr>
          <w:p w:rsidR="00FF661C" w:rsidRPr="00EA59E0" w:rsidRDefault="006672D8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8240,1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widowControl w:val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EA59E0">
              <w:rPr>
                <w:rFonts w:eastAsia="Calibri"/>
                <w:bCs/>
                <w:lang w:eastAsia="en-US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единиц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214,0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42" w:type="pct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343" w:type="pct"/>
          </w:tcPr>
          <w:p w:rsidR="00FF661C" w:rsidRPr="00EA59E0" w:rsidRDefault="006C6EFE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250,0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widowControl w:val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EA59E0">
              <w:rPr>
                <w:lang w:eastAsia="en-US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процентов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33,3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33,3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66,7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68,0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68,0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70,0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70,0</w:t>
            </w:r>
          </w:p>
        </w:tc>
        <w:tc>
          <w:tcPr>
            <w:tcW w:w="342" w:type="pct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70,0</w:t>
            </w:r>
          </w:p>
        </w:tc>
        <w:tc>
          <w:tcPr>
            <w:tcW w:w="343" w:type="pct"/>
          </w:tcPr>
          <w:p w:rsidR="00FF661C" w:rsidRPr="00EA59E0" w:rsidRDefault="00671FA3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70,0</w:t>
            </w:r>
          </w:p>
        </w:tc>
      </w:tr>
      <w:tr w:rsidR="00616ED3" w:rsidRPr="00EA59E0" w:rsidTr="0096008D">
        <w:trPr>
          <w:trHeight w:val="798"/>
        </w:trPr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1.4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млн. руб.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2525,2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3361,1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3271,4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3402,2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3538,2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3962,7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4438,2</w:t>
            </w:r>
          </w:p>
        </w:tc>
        <w:tc>
          <w:tcPr>
            <w:tcW w:w="342" w:type="pct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4970,7</w:t>
            </w:r>
          </w:p>
        </w:tc>
        <w:tc>
          <w:tcPr>
            <w:tcW w:w="343" w:type="pct"/>
          </w:tcPr>
          <w:p w:rsidR="00FF661C" w:rsidRPr="00EA59E0" w:rsidRDefault="004629A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5567,1</w:t>
            </w:r>
          </w:p>
        </w:tc>
      </w:tr>
      <w:tr w:rsidR="0096008D" w:rsidRPr="00EA59E0" w:rsidTr="0096008D">
        <w:tc>
          <w:tcPr>
            <w:tcW w:w="163" w:type="pct"/>
            <w:shd w:val="clear" w:color="auto" w:fill="auto"/>
          </w:tcPr>
          <w:p w:rsidR="0096008D" w:rsidRPr="00EA59E0" w:rsidRDefault="0096008D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837" w:type="pct"/>
            <w:gridSpan w:val="11"/>
            <w:shd w:val="clear" w:color="auto" w:fill="auto"/>
          </w:tcPr>
          <w:p w:rsidR="0096008D" w:rsidRPr="00EA59E0" w:rsidRDefault="0096008D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Формирование благоприятного социального климата</w:t>
            </w:r>
          </w:p>
        </w:tc>
      </w:tr>
      <w:tr w:rsidR="00616ED3" w:rsidRPr="00EA59E0" w:rsidTr="00A9617F">
        <w:trPr>
          <w:trHeight w:val="509"/>
        </w:trPr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Среднегодовая численность постоянного населения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тыс. человек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28,691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28,467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28,288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28,174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28,061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27,724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27,391</w:t>
            </w:r>
          </w:p>
        </w:tc>
        <w:tc>
          <w:tcPr>
            <w:tcW w:w="342" w:type="pct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27,062</w:t>
            </w:r>
          </w:p>
        </w:tc>
        <w:tc>
          <w:tcPr>
            <w:tcW w:w="343" w:type="pct"/>
          </w:tcPr>
          <w:p w:rsidR="00FF661C" w:rsidRPr="00EA59E0" w:rsidRDefault="00441A70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26,737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Среднемесячная номинальная начисленная заработная плата работников организаций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рублей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25864,9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29003,2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30929,9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32167,1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33453,8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37468,2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41964,3</w:t>
            </w:r>
          </w:p>
        </w:tc>
        <w:tc>
          <w:tcPr>
            <w:tcW w:w="342" w:type="pct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47000,0</w:t>
            </w:r>
          </w:p>
        </w:tc>
        <w:tc>
          <w:tcPr>
            <w:tcW w:w="343" w:type="pct"/>
          </w:tcPr>
          <w:p w:rsidR="00FF661C" w:rsidRPr="00EA59E0" w:rsidRDefault="0061028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52640,0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Уровень зарегистрированной безработицы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процентов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0,18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  <w:tc>
          <w:tcPr>
            <w:tcW w:w="342" w:type="pct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  <w:tc>
          <w:tcPr>
            <w:tcW w:w="343" w:type="pct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0,13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color w:val="000000"/>
                <w:lang w:eastAsia="en-US"/>
              </w:rPr>
              <w:t xml:space="preserve">Доля муниципальных общеобразовательных учреждений, соответствующих современным </w:t>
            </w:r>
            <w:r w:rsidRPr="00EA59E0">
              <w:rPr>
                <w:rFonts w:eastAsia="Calibri"/>
                <w:color w:val="000000"/>
                <w:lang w:eastAsia="en-US"/>
              </w:rPr>
              <w:lastRenderedPageBreak/>
              <w:t>требованиям обучения, в общем количестве муниципальных общеобразовательных учреждений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lastRenderedPageBreak/>
              <w:t>процентов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91,7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42" w:type="pct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343" w:type="pct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100,0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lastRenderedPageBreak/>
              <w:t>2.5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процентов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38,9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39,6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39,9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40,2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41,0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41,8</w:t>
            </w:r>
          </w:p>
        </w:tc>
        <w:tc>
          <w:tcPr>
            <w:tcW w:w="342" w:type="pct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42,6</w:t>
            </w:r>
          </w:p>
        </w:tc>
        <w:tc>
          <w:tcPr>
            <w:tcW w:w="343" w:type="pct"/>
          </w:tcPr>
          <w:p w:rsidR="00FF661C" w:rsidRPr="00EA59E0" w:rsidRDefault="00D41E7F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43,4</w:t>
            </w:r>
          </w:p>
        </w:tc>
      </w:tr>
      <w:tr w:rsidR="00D91A60" w:rsidRPr="00EA59E0" w:rsidTr="00D91A60">
        <w:tc>
          <w:tcPr>
            <w:tcW w:w="163" w:type="pct"/>
            <w:shd w:val="clear" w:color="auto" w:fill="auto"/>
          </w:tcPr>
          <w:p w:rsidR="00D91A60" w:rsidRPr="00EA59E0" w:rsidRDefault="00D91A60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837" w:type="pct"/>
            <w:gridSpan w:val="11"/>
            <w:shd w:val="clear" w:color="auto" w:fill="auto"/>
          </w:tcPr>
          <w:p w:rsidR="00D91A60" w:rsidRPr="00EA59E0" w:rsidRDefault="00D91A60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Рост качества среды жизнедеятельности</w:t>
            </w:r>
          </w:p>
        </w:tc>
      </w:tr>
      <w:tr w:rsidR="00616ED3" w:rsidRPr="00EA59E0" w:rsidTr="0096008D">
        <w:tc>
          <w:tcPr>
            <w:tcW w:w="16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1271" w:type="pct"/>
            <w:shd w:val="clear" w:color="auto" w:fill="auto"/>
          </w:tcPr>
          <w:p w:rsidR="00FF661C" w:rsidRPr="00EA59E0" w:rsidRDefault="00FF661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color w:val="000000"/>
                <w:lang w:eastAsia="en-US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433" w:type="pct"/>
            <w:shd w:val="clear" w:color="auto" w:fill="auto"/>
          </w:tcPr>
          <w:p w:rsidR="00FF661C" w:rsidRPr="00EA59E0" w:rsidRDefault="00FF661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кв. метров</w:t>
            </w:r>
          </w:p>
        </w:tc>
        <w:tc>
          <w:tcPr>
            <w:tcW w:w="336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34,8</w:t>
            </w:r>
          </w:p>
        </w:tc>
        <w:tc>
          <w:tcPr>
            <w:tcW w:w="362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34,4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35,6</w:t>
            </w:r>
          </w:p>
        </w:tc>
        <w:tc>
          <w:tcPr>
            <w:tcW w:w="353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35,7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35,8</w:t>
            </w:r>
          </w:p>
        </w:tc>
        <w:tc>
          <w:tcPr>
            <w:tcW w:w="360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36,1</w:t>
            </w:r>
          </w:p>
        </w:tc>
        <w:tc>
          <w:tcPr>
            <w:tcW w:w="342" w:type="pct"/>
            <w:shd w:val="clear" w:color="auto" w:fill="auto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36,4</w:t>
            </w:r>
          </w:p>
        </w:tc>
        <w:tc>
          <w:tcPr>
            <w:tcW w:w="342" w:type="pct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36,7</w:t>
            </w:r>
          </w:p>
        </w:tc>
        <w:tc>
          <w:tcPr>
            <w:tcW w:w="343" w:type="pct"/>
          </w:tcPr>
          <w:p w:rsidR="00FF661C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37,0</w:t>
            </w:r>
          </w:p>
        </w:tc>
      </w:tr>
      <w:tr w:rsidR="00ED25F6" w:rsidRPr="00EA59E0" w:rsidTr="0096008D">
        <w:tc>
          <w:tcPr>
            <w:tcW w:w="16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3.2</w:t>
            </w:r>
          </w:p>
        </w:tc>
        <w:tc>
          <w:tcPr>
            <w:tcW w:w="1271" w:type="pct"/>
            <w:shd w:val="clear" w:color="auto" w:fill="auto"/>
          </w:tcPr>
          <w:p w:rsidR="00ED25F6" w:rsidRPr="00EA59E0" w:rsidRDefault="00ED25F6" w:rsidP="00EA59E0">
            <w:pPr>
              <w:rPr>
                <w:rFonts w:eastAsia="Calibri"/>
                <w:color w:val="000000"/>
                <w:lang w:eastAsia="en-US"/>
              </w:rPr>
            </w:pPr>
            <w:r w:rsidRPr="00EA59E0">
              <w:rPr>
                <w:rFonts w:eastAsia="Calibri"/>
                <w:color w:val="000000"/>
                <w:lang w:eastAsia="en-US"/>
              </w:rPr>
              <w:t>Доля протяженности автомобильных дорог,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43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процентов</w:t>
            </w:r>
          </w:p>
          <w:p w:rsidR="00ED25F6" w:rsidRPr="00EA59E0" w:rsidRDefault="00ED25F6" w:rsidP="00EA59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36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362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49,1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44,6</w:t>
            </w:r>
          </w:p>
        </w:tc>
        <w:tc>
          <w:tcPr>
            <w:tcW w:w="360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43,1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41,6</w:t>
            </w:r>
          </w:p>
        </w:tc>
        <w:tc>
          <w:tcPr>
            <w:tcW w:w="342" w:type="pct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343" w:type="pct"/>
          </w:tcPr>
          <w:p w:rsidR="00ED25F6" w:rsidRPr="00EA59E0" w:rsidRDefault="00317267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38,6</w:t>
            </w:r>
          </w:p>
        </w:tc>
      </w:tr>
      <w:tr w:rsidR="00ED25F6" w:rsidRPr="00EA59E0" w:rsidTr="0096008D">
        <w:tc>
          <w:tcPr>
            <w:tcW w:w="16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1271" w:type="pct"/>
            <w:shd w:val="clear" w:color="auto" w:fill="auto"/>
          </w:tcPr>
          <w:p w:rsidR="00ED25F6" w:rsidRPr="00EA59E0" w:rsidRDefault="00ED25F6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bCs/>
                <w:color w:val="000000"/>
                <w:lang w:eastAsia="en-US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43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процентов</w:t>
            </w:r>
          </w:p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36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362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32,4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360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342" w:type="pct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343" w:type="pct"/>
          </w:tcPr>
          <w:p w:rsidR="00ED25F6" w:rsidRPr="00EA59E0" w:rsidRDefault="003641BA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30,0</w:t>
            </w:r>
          </w:p>
        </w:tc>
      </w:tr>
      <w:tr w:rsidR="00ED25F6" w:rsidRPr="00EA59E0" w:rsidTr="0096008D">
        <w:tc>
          <w:tcPr>
            <w:tcW w:w="16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3.4</w:t>
            </w:r>
          </w:p>
        </w:tc>
        <w:tc>
          <w:tcPr>
            <w:tcW w:w="1271" w:type="pct"/>
            <w:shd w:val="clear" w:color="auto" w:fill="auto"/>
          </w:tcPr>
          <w:p w:rsidR="00ED25F6" w:rsidRPr="00EA59E0" w:rsidRDefault="00ED25F6" w:rsidP="00EA59E0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Численность зареги</w:t>
            </w:r>
            <w:r w:rsidR="00D112D1" w:rsidRPr="00EA59E0">
              <w:rPr>
                <w:rFonts w:eastAsia="Calibri"/>
                <w:lang w:eastAsia="en-US"/>
              </w:rPr>
              <w:t>стрированных преступлений на 100</w:t>
            </w:r>
            <w:r w:rsidRPr="00EA59E0">
              <w:rPr>
                <w:rFonts w:eastAsia="Calibri"/>
                <w:lang w:eastAsia="en-US"/>
              </w:rPr>
              <w:t>000 человек населения</w:t>
            </w:r>
          </w:p>
        </w:tc>
        <w:tc>
          <w:tcPr>
            <w:tcW w:w="43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единиц</w:t>
            </w:r>
          </w:p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36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1578</w:t>
            </w:r>
          </w:p>
        </w:tc>
        <w:tc>
          <w:tcPr>
            <w:tcW w:w="362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1320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1276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1250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1225</w:t>
            </w:r>
          </w:p>
        </w:tc>
        <w:tc>
          <w:tcPr>
            <w:tcW w:w="360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1200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1176</w:t>
            </w:r>
          </w:p>
        </w:tc>
        <w:tc>
          <w:tcPr>
            <w:tcW w:w="342" w:type="pct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1152</w:t>
            </w:r>
          </w:p>
        </w:tc>
        <w:tc>
          <w:tcPr>
            <w:tcW w:w="343" w:type="pct"/>
          </w:tcPr>
          <w:p w:rsidR="00ED25F6" w:rsidRPr="00EA59E0" w:rsidRDefault="00D112D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1128</w:t>
            </w:r>
          </w:p>
        </w:tc>
      </w:tr>
      <w:tr w:rsidR="001461F1" w:rsidRPr="00EA59E0" w:rsidTr="001461F1">
        <w:tc>
          <w:tcPr>
            <w:tcW w:w="163" w:type="pct"/>
            <w:shd w:val="clear" w:color="auto" w:fill="auto"/>
          </w:tcPr>
          <w:p w:rsidR="001461F1" w:rsidRPr="00EA59E0" w:rsidRDefault="001461F1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837" w:type="pct"/>
            <w:gridSpan w:val="11"/>
            <w:shd w:val="clear" w:color="auto" w:fill="auto"/>
          </w:tcPr>
          <w:p w:rsidR="001461F1" w:rsidRPr="00EA59E0" w:rsidRDefault="001461F1" w:rsidP="00EA59E0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Повышение эффективности муниципального управления</w:t>
            </w:r>
          </w:p>
        </w:tc>
      </w:tr>
      <w:tr w:rsidR="00ED25F6" w:rsidRPr="00EA59E0" w:rsidTr="0096008D">
        <w:tc>
          <w:tcPr>
            <w:tcW w:w="163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1271" w:type="pct"/>
            <w:shd w:val="clear" w:color="auto" w:fill="auto"/>
          </w:tcPr>
          <w:p w:rsidR="00ED25F6" w:rsidRPr="00EA59E0" w:rsidRDefault="00ED25F6" w:rsidP="00EA59E0">
            <w:pPr>
              <w:widowControl w:val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EA59E0">
              <w:rPr>
                <w:kern w:val="1"/>
                <w:lang w:eastAsia="en-US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      </w:r>
            <w:r w:rsidRPr="00EA59E0">
              <w:rPr>
                <w:kern w:val="1"/>
                <w:lang w:eastAsia="en-US"/>
              </w:rPr>
              <w:lastRenderedPageBreak/>
              <w:t>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43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lastRenderedPageBreak/>
              <w:t>процент</w:t>
            </w:r>
          </w:p>
        </w:tc>
        <w:tc>
          <w:tcPr>
            <w:tcW w:w="336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13,3</w:t>
            </w:r>
          </w:p>
        </w:tc>
        <w:tc>
          <w:tcPr>
            <w:tcW w:w="362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8,6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14,6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15</w:t>
            </w:r>
            <w:r w:rsidR="00E979E5" w:rsidRPr="00EA59E0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E979E5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15,5</w:t>
            </w:r>
          </w:p>
        </w:tc>
        <w:tc>
          <w:tcPr>
            <w:tcW w:w="360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16,5</w:t>
            </w:r>
          </w:p>
        </w:tc>
        <w:tc>
          <w:tcPr>
            <w:tcW w:w="342" w:type="pct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17,0</w:t>
            </w:r>
          </w:p>
        </w:tc>
        <w:tc>
          <w:tcPr>
            <w:tcW w:w="343" w:type="pct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17,5</w:t>
            </w:r>
          </w:p>
        </w:tc>
      </w:tr>
      <w:tr w:rsidR="00ED25F6" w:rsidRPr="00EA59E0" w:rsidTr="0096008D">
        <w:tc>
          <w:tcPr>
            <w:tcW w:w="163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lastRenderedPageBreak/>
              <w:t>4.2</w:t>
            </w:r>
          </w:p>
        </w:tc>
        <w:tc>
          <w:tcPr>
            <w:tcW w:w="1271" w:type="pct"/>
            <w:shd w:val="clear" w:color="auto" w:fill="auto"/>
          </w:tcPr>
          <w:p w:rsidR="00ED25F6" w:rsidRPr="00EA59E0" w:rsidRDefault="00ED25F6" w:rsidP="00EA59E0">
            <w:pPr>
              <w:widowControl w:val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EA59E0">
              <w:rPr>
                <w:kern w:val="1"/>
                <w:lang w:eastAsia="en-US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43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336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0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2" w:type="pct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3" w:type="pct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</w:tr>
      <w:tr w:rsidR="00ED25F6" w:rsidRPr="00EA59E0" w:rsidTr="0096008D">
        <w:tc>
          <w:tcPr>
            <w:tcW w:w="163" w:type="pct"/>
            <w:shd w:val="clear" w:color="auto" w:fill="auto"/>
          </w:tcPr>
          <w:p w:rsidR="00ED25F6" w:rsidRPr="00EA59E0" w:rsidRDefault="00F7247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4.3</w:t>
            </w:r>
          </w:p>
        </w:tc>
        <w:tc>
          <w:tcPr>
            <w:tcW w:w="1271" w:type="pct"/>
            <w:shd w:val="clear" w:color="auto" w:fill="auto"/>
          </w:tcPr>
          <w:p w:rsidR="00ED25F6" w:rsidRPr="00EA59E0" w:rsidRDefault="00ED25F6" w:rsidP="00EA59E0">
            <w:pPr>
              <w:widowControl w:val="0"/>
              <w:rPr>
                <w:rFonts w:eastAsia="Arial Unicode MS"/>
                <w:color w:val="000000"/>
              </w:rPr>
            </w:pPr>
            <w:r w:rsidRPr="00EA59E0">
              <w:rPr>
                <w:rFonts w:eastAsia="Arial Unicode MS"/>
                <w:color w:val="00000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433" w:type="pct"/>
            <w:shd w:val="clear" w:color="auto" w:fill="auto"/>
          </w:tcPr>
          <w:p w:rsidR="00ED25F6" w:rsidRPr="00EA59E0" w:rsidRDefault="00ED25F6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336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3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0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2" w:type="pct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3" w:type="pct"/>
          </w:tcPr>
          <w:p w:rsidR="00ED25F6" w:rsidRPr="00EA59E0" w:rsidRDefault="0039764C" w:rsidP="00EA59E0">
            <w:pPr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0</w:t>
            </w:r>
          </w:p>
        </w:tc>
      </w:tr>
    </w:tbl>
    <w:p w:rsidR="007A109B" w:rsidRPr="00EA59E0" w:rsidRDefault="007A109B" w:rsidP="00EA59E0">
      <w:pPr>
        <w:tabs>
          <w:tab w:val="left" w:pos="888"/>
        </w:tabs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ind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ind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ind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ind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0A3AE9" w:rsidRPr="00EA59E0" w:rsidRDefault="000A3AE9" w:rsidP="00EA59E0">
      <w:pPr>
        <w:widowControl w:val="0"/>
        <w:ind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944F0D" w:rsidRPr="00EA59E0" w:rsidRDefault="00944F0D" w:rsidP="00EA59E0">
      <w:pPr>
        <w:widowControl w:val="0"/>
        <w:ind w:right="-314"/>
        <w:jc w:val="both"/>
        <w:rPr>
          <w:rFonts w:eastAsia="Calibri"/>
          <w:color w:val="000000"/>
          <w:shd w:val="clear" w:color="auto" w:fill="FFFFFF"/>
          <w:lang w:eastAsia="en-US"/>
        </w:rPr>
        <w:sectPr w:rsidR="00944F0D" w:rsidRPr="00EA59E0" w:rsidSect="00EA59E0">
          <w:pgSz w:w="16838" w:h="11905" w:orient="landscape"/>
          <w:pgMar w:top="568" w:right="990" w:bottom="284" w:left="1276" w:header="0" w:footer="0" w:gutter="0"/>
          <w:cols w:space="720"/>
        </w:sectPr>
      </w:pPr>
    </w:p>
    <w:p w:rsidR="00944F0D" w:rsidRPr="00EA59E0" w:rsidRDefault="00944F0D" w:rsidP="00EA59E0">
      <w:pPr>
        <w:ind w:left="4253"/>
        <w:jc w:val="both"/>
        <w:rPr>
          <w:rFonts w:eastAsia="Calibri"/>
          <w:lang w:eastAsia="en-US"/>
        </w:rPr>
      </w:pPr>
      <w:r w:rsidRPr="00EA59E0">
        <w:rPr>
          <w:rFonts w:eastAsia="Calibri"/>
          <w:lang w:eastAsia="en-US"/>
        </w:rPr>
        <w:lastRenderedPageBreak/>
        <w:t>Приложение 2</w:t>
      </w:r>
    </w:p>
    <w:p w:rsidR="00944F0D" w:rsidRPr="00EA59E0" w:rsidRDefault="00944F0D" w:rsidP="00EA59E0">
      <w:pPr>
        <w:ind w:left="3540"/>
        <w:jc w:val="both"/>
        <w:rPr>
          <w:rFonts w:eastAsia="Calibri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к Стратегии социально-экономического</w:t>
      </w:r>
    </w:p>
    <w:p w:rsidR="00944F0D" w:rsidRPr="00EA59E0" w:rsidRDefault="00944F0D" w:rsidP="00EA59E0">
      <w:pPr>
        <w:widowControl w:val="0"/>
        <w:ind w:left="3540"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развития муниципального образования</w:t>
      </w:r>
    </w:p>
    <w:p w:rsidR="00944F0D" w:rsidRPr="00EA59E0" w:rsidRDefault="00944F0D" w:rsidP="00EA59E0">
      <w:pPr>
        <w:widowControl w:val="0"/>
        <w:ind w:left="3540" w:right="-314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EA59E0">
        <w:rPr>
          <w:rFonts w:eastAsia="Calibri"/>
          <w:color w:val="000000"/>
          <w:shd w:val="clear" w:color="auto" w:fill="FFFFFF"/>
          <w:lang w:eastAsia="en-US"/>
        </w:rPr>
        <w:t>«Островский район» до 2035 года</w:t>
      </w:r>
    </w:p>
    <w:p w:rsidR="00944F0D" w:rsidRPr="00EA59E0" w:rsidRDefault="00944F0D" w:rsidP="00EA59E0">
      <w:pPr>
        <w:jc w:val="center"/>
        <w:rPr>
          <w:rFonts w:eastAsia="Calibri"/>
          <w:lang w:eastAsia="en-US"/>
        </w:rPr>
      </w:pPr>
    </w:p>
    <w:p w:rsidR="003D0004" w:rsidRPr="00EA59E0" w:rsidRDefault="003D0004" w:rsidP="00EA59E0">
      <w:pPr>
        <w:jc w:val="center"/>
        <w:rPr>
          <w:rFonts w:eastAsia="Calibri"/>
          <w:b/>
          <w:lang w:eastAsia="en-US"/>
        </w:rPr>
      </w:pPr>
      <w:r w:rsidRPr="00EA59E0">
        <w:rPr>
          <w:rFonts w:eastAsia="Calibri"/>
          <w:b/>
          <w:lang w:eastAsia="en-US"/>
        </w:rPr>
        <w:t xml:space="preserve">Таблица 21. </w:t>
      </w:r>
      <w:r w:rsidR="00944F0D" w:rsidRPr="00EA59E0">
        <w:rPr>
          <w:rFonts w:eastAsia="Calibri"/>
          <w:b/>
          <w:lang w:eastAsia="en-US"/>
        </w:rPr>
        <w:t>Перечень муниципальных программ, разработанных с целью решения</w:t>
      </w:r>
      <w:r w:rsidR="00D573DA">
        <w:rPr>
          <w:rFonts w:eastAsia="Calibri"/>
          <w:b/>
          <w:lang w:eastAsia="en-US"/>
        </w:rPr>
        <w:t xml:space="preserve"> </w:t>
      </w:r>
      <w:r w:rsidR="00944F0D" w:rsidRPr="00EA59E0">
        <w:rPr>
          <w:rFonts w:eastAsia="Calibri"/>
          <w:b/>
          <w:lang w:eastAsia="en-US"/>
        </w:rPr>
        <w:t>вопросов местного значения, направленных на повышение уровня и</w:t>
      </w:r>
      <w:r w:rsidR="006F21D6">
        <w:rPr>
          <w:rFonts w:eastAsia="Calibri"/>
          <w:b/>
          <w:lang w:eastAsia="en-US"/>
        </w:rPr>
        <w:t xml:space="preserve"> </w:t>
      </w:r>
      <w:r w:rsidR="00944F0D" w:rsidRPr="00EA59E0">
        <w:rPr>
          <w:rFonts w:eastAsia="Calibri"/>
          <w:b/>
          <w:lang w:eastAsia="en-US"/>
        </w:rPr>
        <w:t xml:space="preserve">качества жизни населения муниципального образования «Островский район» и планируемых к реализации на территории муниципального образования «Островский район» </w:t>
      </w:r>
    </w:p>
    <w:p w:rsidR="00944F0D" w:rsidRPr="00EA59E0" w:rsidRDefault="00944F0D" w:rsidP="00EA59E0">
      <w:pPr>
        <w:jc w:val="center"/>
        <w:rPr>
          <w:rFonts w:eastAsia="Calibri"/>
          <w:b/>
          <w:lang w:eastAsia="en-US"/>
        </w:rPr>
      </w:pPr>
      <w:r w:rsidRPr="00EA59E0">
        <w:rPr>
          <w:rFonts w:eastAsia="Calibri"/>
          <w:b/>
          <w:lang w:eastAsia="en-US"/>
        </w:rPr>
        <w:t>до 2035 года</w:t>
      </w:r>
    </w:p>
    <w:p w:rsidR="00944F0D" w:rsidRPr="00EA59E0" w:rsidRDefault="00944F0D" w:rsidP="00EA59E0">
      <w:pPr>
        <w:jc w:val="center"/>
        <w:rPr>
          <w:rFonts w:eastAsia="Calibri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3261"/>
        <w:gridCol w:w="5528"/>
      </w:tblGrid>
      <w:tr w:rsidR="00944F0D" w:rsidRPr="00EA59E0" w:rsidTr="00F5288C">
        <w:trPr>
          <w:tblHeader/>
        </w:trPr>
        <w:tc>
          <w:tcPr>
            <w:tcW w:w="562" w:type="dxa"/>
            <w:shd w:val="clear" w:color="auto" w:fill="auto"/>
            <w:vAlign w:val="center"/>
          </w:tcPr>
          <w:p w:rsidR="00944F0D" w:rsidRPr="00EA59E0" w:rsidRDefault="00944F0D" w:rsidP="00EA59E0">
            <w:pPr>
              <w:jc w:val="both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44F0D" w:rsidRPr="00EA59E0" w:rsidRDefault="00944F0D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Наименование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44F0D" w:rsidRPr="00EA59E0" w:rsidRDefault="00944F0D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Основные направления реализации (задачи муниципальной программы)</w:t>
            </w:r>
          </w:p>
        </w:tc>
      </w:tr>
      <w:tr w:rsidR="00944F0D" w:rsidRPr="00EA59E0" w:rsidTr="008B1BD9">
        <w:tc>
          <w:tcPr>
            <w:tcW w:w="562" w:type="dxa"/>
            <w:shd w:val="clear" w:color="auto" w:fill="auto"/>
          </w:tcPr>
          <w:p w:rsidR="00944F0D" w:rsidRPr="00EA59E0" w:rsidRDefault="00944F0D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944F0D" w:rsidRPr="00EA59E0" w:rsidRDefault="008138A9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«Развитие образования, молодежной политики, физической культуры и спорта в муниципальном образовании»</w:t>
            </w:r>
          </w:p>
        </w:tc>
        <w:tc>
          <w:tcPr>
            <w:tcW w:w="5528" w:type="dxa"/>
            <w:shd w:val="clear" w:color="auto" w:fill="auto"/>
          </w:tcPr>
          <w:p w:rsidR="00944F0D" w:rsidRPr="00EA59E0" w:rsidRDefault="008138A9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1. Обеспечение предоставления доступного и качественного дошкольного, общего и дополнительного образования.</w:t>
            </w:r>
            <w:r w:rsidRPr="00EA59E0">
              <w:rPr>
                <w:color w:val="000000"/>
              </w:rPr>
              <w:br/>
              <w:t>2. Формирование комплексной системы гражданско-патриотического воспитания молодежи, интеграция в социокультурную жизнь общества.</w:t>
            </w:r>
            <w:r w:rsidRPr="00EA59E0">
              <w:rPr>
                <w:color w:val="000000"/>
              </w:rPr>
              <w:br/>
              <w:t>3. Развитие системы мотивации жителей муниципального образования к занятию физической культурой и спортом, ведению здорового образа жизни.</w:t>
            </w:r>
            <w:r w:rsidRPr="00EA59E0">
              <w:rPr>
                <w:color w:val="000000"/>
              </w:rPr>
              <w:br/>
              <w:t>4. Создание условий для обеспечения защиты прав и интересов детей.</w:t>
            </w:r>
            <w:r w:rsidRPr="00EA59E0">
              <w:rPr>
                <w:color w:val="000000"/>
              </w:rPr>
              <w:br/>
              <w:t>5. Формирование организационных и финансовых механизмов для реализации основных мероприятий муниципальной программы.</w:t>
            </w:r>
          </w:p>
        </w:tc>
      </w:tr>
      <w:tr w:rsidR="00944F0D" w:rsidRPr="00EA59E0" w:rsidTr="008B1BD9">
        <w:tc>
          <w:tcPr>
            <w:tcW w:w="562" w:type="dxa"/>
            <w:shd w:val="clear" w:color="auto" w:fill="auto"/>
          </w:tcPr>
          <w:p w:rsidR="00944F0D" w:rsidRPr="00EA59E0" w:rsidRDefault="00944F0D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944F0D" w:rsidRPr="00EA59E0" w:rsidRDefault="00E3430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«Развитие культуры в муниципальном образовании»</w:t>
            </w:r>
          </w:p>
        </w:tc>
        <w:tc>
          <w:tcPr>
            <w:tcW w:w="5528" w:type="dxa"/>
            <w:shd w:val="clear" w:color="auto" w:fill="auto"/>
          </w:tcPr>
          <w:p w:rsidR="00944F0D" w:rsidRPr="00EA59E0" w:rsidRDefault="00E3430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1. Формирование единого культурного и информационного пространства, создание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</w:t>
            </w:r>
            <w:r w:rsidR="0009445A" w:rsidRPr="00EA59E0">
              <w:rPr>
                <w:color w:val="000000"/>
              </w:rPr>
              <w:t>.</w:t>
            </w:r>
          </w:p>
        </w:tc>
      </w:tr>
      <w:tr w:rsidR="00E3430C" w:rsidRPr="00EA59E0" w:rsidTr="008B1BD9">
        <w:tc>
          <w:tcPr>
            <w:tcW w:w="562" w:type="dxa"/>
            <w:shd w:val="clear" w:color="auto" w:fill="auto"/>
          </w:tcPr>
          <w:p w:rsidR="00E3430C" w:rsidRPr="00EA59E0" w:rsidRDefault="00E3430C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E3430C" w:rsidRPr="00EA59E0" w:rsidRDefault="00E3430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5528" w:type="dxa"/>
            <w:shd w:val="clear" w:color="auto" w:fill="auto"/>
          </w:tcPr>
          <w:p w:rsidR="00E3430C" w:rsidRPr="00EA59E0" w:rsidRDefault="00E3430C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1. Создание благоприятных условий для развития и поддержки малого и среднего предпринимательства, социально ориентированных некоммерческих организаций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2. Создание условий для развития туристического комплекса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3. Создание благоприятных условий для повышения инвестиционной привлекательности района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4. Внедрение цифровых технологий для модернизации экономики и инновационного развития района, роста эффективности государственного сектора и обеспечения населения услугами в области цифровой экономики</w:t>
            </w:r>
            <w:r w:rsidR="0009445A" w:rsidRPr="00EA59E0">
              <w:rPr>
                <w:color w:val="000000"/>
              </w:rPr>
              <w:t>.</w:t>
            </w:r>
          </w:p>
        </w:tc>
      </w:tr>
      <w:tr w:rsidR="00EC7D9E" w:rsidRPr="00EA59E0" w:rsidTr="008B1BD9">
        <w:tc>
          <w:tcPr>
            <w:tcW w:w="562" w:type="dxa"/>
            <w:shd w:val="clear" w:color="auto" w:fill="auto"/>
          </w:tcPr>
          <w:p w:rsidR="00EC7D9E" w:rsidRPr="00EA59E0" w:rsidRDefault="00EC7D9E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EC7D9E" w:rsidRPr="00EA59E0" w:rsidRDefault="00EC7D9E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«Обеспечение безопасности граждан на территории муниципального образования»</w:t>
            </w:r>
          </w:p>
        </w:tc>
        <w:tc>
          <w:tcPr>
            <w:tcW w:w="5528" w:type="dxa"/>
            <w:shd w:val="clear" w:color="auto" w:fill="auto"/>
          </w:tcPr>
          <w:p w:rsidR="00EC7D9E" w:rsidRPr="00EA59E0" w:rsidRDefault="00EC7D9E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1. Создание эффективной системы пожарной безопасности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 xml:space="preserve">2. Усиление мер по защите населения, объектов первоочередной антитеррористической защиты, расположенных на территории Островского района, от террористической угрозы, своевременное предупреждение, выявление и пресечение террористической и экстремистской </w:t>
            </w:r>
            <w:r w:rsidRPr="00EA59E0">
              <w:rPr>
                <w:color w:val="000000"/>
              </w:rPr>
              <w:lastRenderedPageBreak/>
              <w:t>деятельности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3. Создание эффективной системы противодействия распространению наркомании и наркопреступности на территории района</w:t>
            </w:r>
            <w:r w:rsidR="0009445A" w:rsidRPr="00EA59E0">
              <w:rPr>
                <w:color w:val="000000"/>
              </w:rPr>
              <w:t>.</w:t>
            </w:r>
          </w:p>
        </w:tc>
      </w:tr>
      <w:tr w:rsidR="00400E0F" w:rsidRPr="00EA59E0" w:rsidTr="008B1BD9">
        <w:tc>
          <w:tcPr>
            <w:tcW w:w="562" w:type="dxa"/>
            <w:shd w:val="clear" w:color="auto" w:fill="auto"/>
          </w:tcPr>
          <w:p w:rsidR="00400E0F" w:rsidRPr="00EA59E0" w:rsidRDefault="00400E0F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3261" w:type="dxa"/>
            <w:shd w:val="clear" w:color="auto" w:fill="auto"/>
          </w:tcPr>
          <w:p w:rsidR="00400E0F" w:rsidRPr="00EA59E0" w:rsidRDefault="00400E0F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528" w:type="dxa"/>
            <w:shd w:val="clear" w:color="auto" w:fill="auto"/>
          </w:tcPr>
          <w:p w:rsidR="00400E0F" w:rsidRPr="00EA59E0" w:rsidRDefault="00400E0F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1. Создание условий для улучшения жилищных условий граждан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2. Развитие систем коммунальной инфраструктуры, повышение качества оказываемых потребителю услуг в сфере коммунального хозяйства</w:t>
            </w:r>
            <w:r w:rsidR="0009445A" w:rsidRPr="00EA59E0">
              <w:rPr>
                <w:color w:val="000000"/>
              </w:rPr>
              <w:t>.</w:t>
            </w:r>
            <w:r w:rsidR="0009445A" w:rsidRPr="00EA59E0">
              <w:rPr>
                <w:color w:val="000000"/>
              </w:rPr>
              <w:br/>
              <w:t>3. П</w:t>
            </w:r>
            <w:r w:rsidRPr="00EA59E0">
              <w:rPr>
                <w:color w:val="000000"/>
              </w:rPr>
              <w:t>овышение энергетической эффективности при производстве, передаче и потреблении энергетических ресурсов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4. Повышение уровня благоустройства муниципального образования</w:t>
            </w:r>
            <w:r w:rsidR="0009445A" w:rsidRPr="00EA59E0">
              <w:rPr>
                <w:color w:val="000000"/>
              </w:rPr>
              <w:t>.</w:t>
            </w:r>
            <w:r w:rsidRPr="00EA59E0">
              <w:rPr>
                <w:color w:val="000000"/>
              </w:rPr>
              <w:br/>
              <w:t>5. Реализация мероприятий по формированию комфортной городской среды</w:t>
            </w:r>
            <w:r w:rsidR="0009445A" w:rsidRPr="00EA59E0">
              <w:rPr>
                <w:color w:val="000000"/>
              </w:rPr>
              <w:t>.</w:t>
            </w:r>
          </w:p>
        </w:tc>
      </w:tr>
      <w:tr w:rsidR="00400E0F" w:rsidRPr="00EA59E0" w:rsidTr="008B1BD9">
        <w:tc>
          <w:tcPr>
            <w:tcW w:w="562" w:type="dxa"/>
            <w:shd w:val="clear" w:color="auto" w:fill="auto"/>
          </w:tcPr>
          <w:p w:rsidR="00400E0F" w:rsidRPr="00EA59E0" w:rsidRDefault="00400E0F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400E0F" w:rsidRPr="00EA59E0" w:rsidRDefault="0009445A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5528" w:type="dxa"/>
            <w:shd w:val="clear" w:color="auto" w:fill="auto"/>
          </w:tcPr>
          <w:p w:rsidR="00400E0F" w:rsidRPr="00EA59E0" w:rsidRDefault="0009445A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1. Сохранение и развитие автомобильных дорог общего пользования местного значения.</w:t>
            </w:r>
            <w:r w:rsidRPr="00EA59E0">
              <w:rPr>
                <w:color w:val="000000"/>
              </w:rPr>
              <w:br/>
              <w:t>2. Обеспечение безопасности дорожного движения.</w:t>
            </w:r>
            <w:r w:rsidRPr="00EA59E0">
              <w:rPr>
                <w:color w:val="000000"/>
              </w:rPr>
              <w:br/>
              <w:t>3. Создание условий для совершенствования транспортного обслуживания населения на территории муниципального образования.</w:t>
            </w:r>
          </w:p>
        </w:tc>
      </w:tr>
      <w:tr w:rsidR="00F5288C" w:rsidRPr="00EA59E0" w:rsidTr="008B1BD9">
        <w:tc>
          <w:tcPr>
            <w:tcW w:w="562" w:type="dxa"/>
            <w:shd w:val="clear" w:color="auto" w:fill="auto"/>
          </w:tcPr>
          <w:p w:rsidR="00F5288C" w:rsidRPr="00EA59E0" w:rsidRDefault="00F5288C" w:rsidP="00EA59E0">
            <w:pPr>
              <w:jc w:val="center"/>
              <w:rPr>
                <w:rFonts w:eastAsia="Calibri"/>
                <w:lang w:eastAsia="en-US"/>
              </w:rPr>
            </w:pPr>
            <w:r w:rsidRPr="00EA59E0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F5288C" w:rsidRPr="00EA59E0" w:rsidRDefault="00F5288C" w:rsidP="00EA59E0">
            <w:pPr>
              <w:rPr>
                <w:rFonts w:eastAsia="Calibri"/>
                <w:lang w:eastAsia="en-US"/>
              </w:rPr>
            </w:pPr>
            <w:r w:rsidRPr="00EA59E0">
              <w:rPr>
                <w:color w:val="000000"/>
              </w:rPr>
              <w:t>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528" w:type="dxa"/>
            <w:shd w:val="clear" w:color="auto" w:fill="auto"/>
          </w:tcPr>
          <w:p w:rsidR="00F5288C" w:rsidRPr="00EA59E0" w:rsidRDefault="00F5288C" w:rsidP="00EA59E0">
            <w:pPr>
              <w:rPr>
                <w:color w:val="000000"/>
              </w:rPr>
            </w:pPr>
            <w:r w:rsidRPr="00EA59E0">
              <w:rPr>
                <w:color w:val="000000"/>
              </w:rPr>
              <w:t>1. Повышение эффективности функционирования системы муниципального управления.</w:t>
            </w:r>
            <w:r w:rsidRPr="00EA59E0">
              <w:rPr>
                <w:color w:val="000000"/>
              </w:rPr>
              <w:br/>
              <w:t>2. Создание эффективной системы по предупреждению коррупционных действий в муниципальном образовании.</w:t>
            </w:r>
            <w:r w:rsidRPr="00EA59E0">
              <w:rPr>
                <w:color w:val="000000"/>
              </w:rPr>
              <w:br/>
              <w:t>3. Обеспечение долгосрочной сбалансированности и устойчивости бюджетной системы, повышение качества управления муниципальными финансами.</w:t>
            </w:r>
            <w:r w:rsidRPr="00EA59E0">
              <w:rPr>
                <w:color w:val="000000"/>
              </w:rPr>
              <w:br/>
              <w:t>4. Формирование эффективной комплексной системы социальной поддержки отдельных категорий граждан на территории муниципального образования.</w:t>
            </w:r>
          </w:p>
        </w:tc>
      </w:tr>
    </w:tbl>
    <w:p w:rsidR="00944F0D" w:rsidRPr="00EA59E0" w:rsidRDefault="00944F0D" w:rsidP="00EA59E0">
      <w:pPr>
        <w:spacing w:line="240" w:lineRule="exact"/>
        <w:jc w:val="both"/>
        <w:rPr>
          <w:color w:val="000000"/>
        </w:rPr>
      </w:pPr>
    </w:p>
    <w:p w:rsidR="00944F0D" w:rsidRPr="00EA59E0" w:rsidRDefault="00944F0D" w:rsidP="00EA59E0">
      <w:pPr>
        <w:pStyle w:val="ConsPlusTitle"/>
        <w:outlineLvl w:val="3"/>
        <w:rPr>
          <w:rFonts w:ascii="Times New Roman" w:hAnsi="Times New Roman" w:cs="Times New Roman"/>
          <w:sz w:val="24"/>
          <w:szCs w:val="24"/>
        </w:rPr>
      </w:pPr>
    </w:p>
    <w:sectPr w:rsidR="00944F0D" w:rsidRPr="00EA59E0" w:rsidSect="00EA59E0">
      <w:pgSz w:w="11905" w:h="16838"/>
      <w:pgMar w:top="709" w:right="990" w:bottom="284" w:left="127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B4C" w:rsidRDefault="00A24B4C" w:rsidP="002E6D0E">
      <w:r>
        <w:separator/>
      </w:r>
    </w:p>
  </w:endnote>
  <w:endnote w:type="continuationSeparator" w:id="1">
    <w:p w:rsidR="00A24B4C" w:rsidRDefault="00A24B4C" w:rsidP="002E6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B4C" w:rsidRDefault="00A24B4C" w:rsidP="002E6D0E">
      <w:r>
        <w:separator/>
      </w:r>
    </w:p>
  </w:footnote>
  <w:footnote w:type="continuationSeparator" w:id="1">
    <w:p w:rsidR="00A24B4C" w:rsidRDefault="00A24B4C" w:rsidP="002E6D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65"/>
    <w:multiLevelType w:val="multilevel"/>
    <w:tmpl w:val="0000006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1E2636"/>
    <w:multiLevelType w:val="hybridMultilevel"/>
    <w:tmpl w:val="6178D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25C9C"/>
    <w:multiLevelType w:val="hybridMultilevel"/>
    <w:tmpl w:val="C2CED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F3D47"/>
    <w:multiLevelType w:val="hybridMultilevel"/>
    <w:tmpl w:val="2B6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D6C35"/>
    <w:multiLevelType w:val="hybridMultilevel"/>
    <w:tmpl w:val="AB347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06024"/>
    <w:multiLevelType w:val="hybridMultilevel"/>
    <w:tmpl w:val="30F22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A4AD4"/>
    <w:multiLevelType w:val="hybridMultilevel"/>
    <w:tmpl w:val="176E50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538B1"/>
    <w:multiLevelType w:val="hybridMultilevel"/>
    <w:tmpl w:val="46521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71BAD"/>
    <w:multiLevelType w:val="hybridMultilevel"/>
    <w:tmpl w:val="7386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976EDD"/>
    <w:multiLevelType w:val="hybridMultilevel"/>
    <w:tmpl w:val="779C3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73335D"/>
    <w:multiLevelType w:val="hybridMultilevel"/>
    <w:tmpl w:val="93BE4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E32EA"/>
    <w:multiLevelType w:val="hybridMultilevel"/>
    <w:tmpl w:val="DEF03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41D51"/>
    <w:multiLevelType w:val="hybridMultilevel"/>
    <w:tmpl w:val="A36CD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0B668E"/>
    <w:multiLevelType w:val="hybridMultilevel"/>
    <w:tmpl w:val="BBE49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4226AF"/>
    <w:multiLevelType w:val="hybridMultilevel"/>
    <w:tmpl w:val="7A58F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73142"/>
    <w:multiLevelType w:val="hybridMultilevel"/>
    <w:tmpl w:val="E228A97A"/>
    <w:lvl w:ilvl="0" w:tplc="1A46691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25018C6"/>
    <w:multiLevelType w:val="multilevel"/>
    <w:tmpl w:val="579A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2E2318"/>
    <w:multiLevelType w:val="hybridMultilevel"/>
    <w:tmpl w:val="9A92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15DB2"/>
    <w:multiLevelType w:val="hybridMultilevel"/>
    <w:tmpl w:val="E1F63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DF6BF6"/>
    <w:multiLevelType w:val="hybridMultilevel"/>
    <w:tmpl w:val="3BDE0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D41199"/>
    <w:multiLevelType w:val="hybridMultilevel"/>
    <w:tmpl w:val="C9A8D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60891"/>
    <w:multiLevelType w:val="hybridMultilevel"/>
    <w:tmpl w:val="38D2364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6DFF1A98"/>
    <w:multiLevelType w:val="hybridMultilevel"/>
    <w:tmpl w:val="0CB0FBC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4">
    <w:nsid w:val="73777682"/>
    <w:multiLevelType w:val="hybridMultilevel"/>
    <w:tmpl w:val="D51C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15FC7"/>
    <w:multiLevelType w:val="hybridMultilevel"/>
    <w:tmpl w:val="CE3C6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20"/>
  </w:num>
  <w:num w:numId="4">
    <w:abstractNumId w:val="22"/>
  </w:num>
  <w:num w:numId="5">
    <w:abstractNumId w:val="11"/>
  </w:num>
  <w:num w:numId="6">
    <w:abstractNumId w:val="1"/>
  </w:num>
  <w:num w:numId="7">
    <w:abstractNumId w:val="2"/>
  </w:num>
  <w:num w:numId="8">
    <w:abstractNumId w:val="15"/>
  </w:num>
  <w:num w:numId="9">
    <w:abstractNumId w:val="6"/>
  </w:num>
  <w:num w:numId="10">
    <w:abstractNumId w:val="21"/>
  </w:num>
  <w:num w:numId="11">
    <w:abstractNumId w:val="23"/>
  </w:num>
  <w:num w:numId="12">
    <w:abstractNumId w:val="8"/>
  </w:num>
  <w:num w:numId="13">
    <w:abstractNumId w:val="3"/>
  </w:num>
  <w:num w:numId="14">
    <w:abstractNumId w:val="5"/>
  </w:num>
  <w:num w:numId="15">
    <w:abstractNumId w:val="4"/>
  </w:num>
  <w:num w:numId="16">
    <w:abstractNumId w:val="25"/>
  </w:num>
  <w:num w:numId="17">
    <w:abstractNumId w:val="19"/>
  </w:num>
  <w:num w:numId="18">
    <w:abstractNumId w:val="18"/>
  </w:num>
  <w:num w:numId="19">
    <w:abstractNumId w:val="9"/>
  </w:num>
  <w:num w:numId="20">
    <w:abstractNumId w:val="13"/>
  </w:num>
  <w:num w:numId="21">
    <w:abstractNumId w:val="14"/>
  </w:num>
  <w:num w:numId="22">
    <w:abstractNumId w:val="24"/>
  </w:num>
  <w:num w:numId="23">
    <w:abstractNumId w:val="12"/>
  </w:num>
  <w:num w:numId="24">
    <w:abstractNumId w:val="10"/>
  </w:num>
  <w:num w:numId="25">
    <w:abstractNumId w:val="7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59E"/>
    <w:rsid w:val="00004FB3"/>
    <w:rsid w:val="00013581"/>
    <w:rsid w:val="0001472C"/>
    <w:rsid w:val="00015B13"/>
    <w:rsid w:val="00016BC4"/>
    <w:rsid w:val="00030609"/>
    <w:rsid w:val="00033570"/>
    <w:rsid w:val="00035FA7"/>
    <w:rsid w:val="0003631F"/>
    <w:rsid w:val="000472FF"/>
    <w:rsid w:val="000523CC"/>
    <w:rsid w:val="00060BC1"/>
    <w:rsid w:val="0006655B"/>
    <w:rsid w:val="00071AAF"/>
    <w:rsid w:val="00071E10"/>
    <w:rsid w:val="00072459"/>
    <w:rsid w:val="00072EF6"/>
    <w:rsid w:val="00074049"/>
    <w:rsid w:val="00076029"/>
    <w:rsid w:val="00076774"/>
    <w:rsid w:val="00080C56"/>
    <w:rsid w:val="00081A72"/>
    <w:rsid w:val="00081B1F"/>
    <w:rsid w:val="000849C3"/>
    <w:rsid w:val="00084CF5"/>
    <w:rsid w:val="000863A9"/>
    <w:rsid w:val="0009445A"/>
    <w:rsid w:val="00097E61"/>
    <w:rsid w:val="000A3AE9"/>
    <w:rsid w:val="000A77B5"/>
    <w:rsid w:val="000B22CF"/>
    <w:rsid w:val="000B40A9"/>
    <w:rsid w:val="000D1E01"/>
    <w:rsid w:val="000D361D"/>
    <w:rsid w:val="000D59A5"/>
    <w:rsid w:val="000D5F4B"/>
    <w:rsid w:val="000D7526"/>
    <w:rsid w:val="000E4D3B"/>
    <w:rsid w:val="000E75DE"/>
    <w:rsid w:val="000F4E02"/>
    <w:rsid w:val="000F602A"/>
    <w:rsid w:val="000F7882"/>
    <w:rsid w:val="00107E47"/>
    <w:rsid w:val="00132C9E"/>
    <w:rsid w:val="00136C81"/>
    <w:rsid w:val="001416EA"/>
    <w:rsid w:val="001425D4"/>
    <w:rsid w:val="00145CFE"/>
    <w:rsid w:val="001461F1"/>
    <w:rsid w:val="00146419"/>
    <w:rsid w:val="001505E5"/>
    <w:rsid w:val="00151329"/>
    <w:rsid w:val="00153AA9"/>
    <w:rsid w:val="001604D3"/>
    <w:rsid w:val="0017490F"/>
    <w:rsid w:val="0017516C"/>
    <w:rsid w:val="00176E05"/>
    <w:rsid w:val="00185808"/>
    <w:rsid w:val="00185A93"/>
    <w:rsid w:val="001918DD"/>
    <w:rsid w:val="00191B2D"/>
    <w:rsid w:val="001928CA"/>
    <w:rsid w:val="001930EB"/>
    <w:rsid w:val="00195825"/>
    <w:rsid w:val="0019590A"/>
    <w:rsid w:val="001A1D74"/>
    <w:rsid w:val="001A1F2E"/>
    <w:rsid w:val="001B3050"/>
    <w:rsid w:val="001B7C16"/>
    <w:rsid w:val="001C3CEC"/>
    <w:rsid w:val="001C65F3"/>
    <w:rsid w:val="001D0139"/>
    <w:rsid w:val="001E3E99"/>
    <w:rsid w:val="001E7BBC"/>
    <w:rsid w:val="001F3AA7"/>
    <w:rsid w:val="001F487C"/>
    <w:rsid w:val="001F7990"/>
    <w:rsid w:val="0020628D"/>
    <w:rsid w:val="0020657B"/>
    <w:rsid w:val="00210EC0"/>
    <w:rsid w:val="00211A66"/>
    <w:rsid w:val="0021706B"/>
    <w:rsid w:val="00220A6B"/>
    <w:rsid w:val="002211C7"/>
    <w:rsid w:val="002218AB"/>
    <w:rsid w:val="0022514B"/>
    <w:rsid w:val="00225929"/>
    <w:rsid w:val="00226AB3"/>
    <w:rsid w:val="00237CD7"/>
    <w:rsid w:val="00242F16"/>
    <w:rsid w:val="002436E1"/>
    <w:rsid w:val="00244174"/>
    <w:rsid w:val="002507F2"/>
    <w:rsid w:val="002605FC"/>
    <w:rsid w:val="002606DB"/>
    <w:rsid w:val="00270145"/>
    <w:rsid w:val="0027045C"/>
    <w:rsid w:val="002708EF"/>
    <w:rsid w:val="00270C53"/>
    <w:rsid w:val="00271B82"/>
    <w:rsid w:val="00276794"/>
    <w:rsid w:val="00280900"/>
    <w:rsid w:val="00283D48"/>
    <w:rsid w:val="0028486B"/>
    <w:rsid w:val="00284C41"/>
    <w:rsid w:val="002866F5"/>
    <w:rsid w:val="002916EF"/>
    <w:rsid w:val="00294BEB"/>
    <w:rsid w:val="0029518F"/>
    <w:rsid w:val="002A0491"/>
    <w:rsid w:val="002A2B71"/>
    <w:rsid w:val="002A3BD3"/>
    <w:rsid w:val="002A48EE"/>
    <w:rsid w:val="002A7730"/>
    <w:rsid w:val="002B4991"/>
    <w:rsid w:val="002D2515"/>
    <w:rsid w:val="002D5E12"/>
    <w:rsid w:val="002D75DF"/>
    <w:rsid w:val="002E36A1"/>
    <w:rsid w:val="002E56DD"/>
    <w:rsid w:val="002E628E"/>
    <w:rsid w:val="002E6D0E"/>
    <w:rsid w:val="002E7A70"/>
    <w:rsid w:val="002F3447"/>
    <w:rsid w:val="002F7B24"/>
    <w:rsid w:val="00306327"/>
    <w:rsid w:val="00306518"/>
    <w:rsid w:val="003159DD"/>
    <w:rsid w:val="003164C6"/>
    <w:rsid w:val="00317267"/>
    <w:rsid w:val="00324C7E"/>
    <w:rsid w:val="00335795"/>
    <w:rsid w:val="00342EE6"/>
    <w:rsid w:val="00346E83"/>
    <w:rsid w:val="00352619"/>
    <w:rsid w:val="00356476"/>
    <w:rsid w:val="0035719A"/>
    <w:rsid w:val="00362A7D"/>
    <w:rsid w:val="003641BA"/>
    <w:rsid w:val="00380723"/>
    <w:rsid w:val="003823F2"/>
    <w:rsid w:val="00384E7C"/>
    <w:rsid w:val="0039144C"/>
    <w:rsid w:val="0039764C"/>
    <w:rsid w:val="003A522C"/>
    <w:rsid w:val="003A592D"/>
    <w:rsid w:val="003A7B7B"/>
    <w:rsid w:val="003B25D0"/>
    <w:rsid w:val="003C092C"/>
    <w:rsid w:val="003C10C7"/>
    <w:rsid w:val="003C484B"/>
    <w:rsid w:val="003D0004"/>
    <w:rsid w:val="003D025B"/>
    <w:rsid w:val="003D0D64"/>
    <w:rsid w:val="003D28D4"/>
    <w:rsid w:val="003D3731"/>
    <w:rsid w:val="003E44CE"/>
    <w:rsid w:val="003F0FC4"/>
    <w:rsid w:val="00400E0F"/>
    <w:rsid w:val="00404DB1"/>
    <w:rsid w:val="004054D0"/>
    <w:rsid w:val="00407950"/>
    <w:rsid w:val="00414B5E"/>
    <w:rsid w:val="00414D7C"/>
    <w:rsid w:val="00417074"/>
    <w:rsid w:val="004232D0"/>
    <w:rsid w:val="00430CB7"/>
    <w:rsid w:val="004328BC"/>
    <w:rsid w:val="004355D4"/>
    <w:rsid w:val="00440906"/>
    <w:rsid w:val="00441A70"/>
    <w:rsid w:val="00441AEF"/>
    <w:rsid w:val="00442C3C"/>
    <w:rsid w:val="00443E3F"/>
    <w:rsid w:val="00453290"/>
    <w:rsid w:val="00454FED"/>
    <w:rsid w:val="004607E8"/>
    <w:rsid w:val="004629A5"/>
    <w:rsid w:val="0046333C"/>
    <w:rsid w:val="004656DA"/>
    <w:rsid w:val="004703C3"/>
    <w:rsid w:val="00472A4D"/>
    <w:rsid w:val="004776BA"/>
    <w:rsid w:val="00481545"/>
    <w:rsid w:val="00485DAB"/>
    <w:rsid w:val="00485E03"/>
    <w:rsid w:val="0049237A"/>
    <w:rsid w:val="0049537F"/>
    <w:rsid w:val="0049784D"/>
    <w:rsid w:val="004A4A3B"/>
    <w:rsid w:val="004B1479"/>
    <w:rsid w:val="004B5DF8"/>
    <w:rsid w:val="004B67BF"/>
    <w:rsid w:val="004C3831"/>
    <w:rsid w:val="004C3E2B"/>
    <w:rsid w:val="004D1BF0"/>
    <w:rsid w:val="004D3A89"/>
    <w:rsid w:val="004E2D98"/>
    <w:rsid w:val="004F397B"/>
    <w:rsid w:val="004F65B5"/>
    <w:rsid w:val="005028BC"/>
    <w:rsid w:val="00503DEF"/>
    <w:rsid w:val="00504BB4"/>
    <w:rsid w:val="00506DA2"/>
    <w:rsid w:val="00513EE2"/>
    <w:rsid w:val="00520848"/>
    <w:rsid w:val="00522A72"/>
    <w:rsid w:val="00524818"/>
    <w:rsid w:val="00532635"/>
    <w:rsid w:val="0053391A"/>
    <w:rsid w:val="00533B2D"/>
    <w:rsid w:val="00544195"/>
    <w:rsid w:val="00544BCA"/>
    <w:rsid w:val="0055511A"/>
    <w:rsid w:val="00562826"/>
    <w:rsid w:val="0056400A"/>
    <w:rsid w:val="005649D7"/>
    <w:rsid w:val="005704E7"/>
    <w:rsid w:val="005712CA"/>
    <w:rsid w:val="005716F4"/>
    <w:rsid w:val="00582A21"/>
    <w:rsid w:val="005A493A"/>
    <w:rsid w:val="005A5F20"/>
    <w:rsid w:val="005B7580"/>
    <w:rsid w:val="005C272D"/>
    <w:rsid w:val="005C3988"/>
    <w:rsid w:val="005C3C14"/>
    <w:rsid w:val="005C69F9"/>
    <w:rsid w:val="005D5432"/>
    <w:rsid w:val="005D63E0"/>
    <w:rsid w:val="005E0E84"/>
    <w:rsid w:val="005E3735"/>
    <w:rsid w:val="005F0C34"/>
    <w:rsid w:val="005F0FCD"/>
    <w:rsid w:val="005F5062"/>
    <w:rsid w:val="00602837"/>
    <w:rsid w:val="00605502"/>
    <w:rsid w:val="0060561C"/>
    <w:rsid w:val="00610280"/>
    <w:rsid w:val="00616ED3"/>
    <w:rsid w:val="00622AB3"/>
    <w:rsid w:val="00625722"/>
    <w:rsid w:val="00625F44"/>
    <w:rsid w:val="006309E8"/>
    <w:rsid w:val="00633E97"/>
    <w:rsid w:val="006358F3"/>
    <w:rsid w:val="00635AA7"/>
    <w:rsid w:val="006477A2"/>
    <w:rsid w:val="00650696"/>
    <w:rsid w:val="00654E5A"/>
    <w:rsid w:val="00660498"/>
    <w:rsid w:val="0066302E"/>
    <w:rsid w:val="006636F5"/>
    <w:rsid w:val="00666A48"/>
    <w:rsid w:val="00667257"/>
    <w:rsid w:val="006672D8"/>
    <w:rsid w:val="00670134"/>
    <w:rsid w:val="00670CE5"/>
    <w:rsid w:val="00671FA3"/>
    <w:rsid w:val="00672A64"/>
    <w:rsid w:val="006747AF"/>
    <w:rsid w:val="006749FB"/>
    <w:rsid w:val="00675386"/>
    <w:rsid w:val="006778E6"/>
    <w:rsid w:val="00686CE1"/>
    <w:rsid w:val="0069091E"/>
    <w:rsid w:val="00692136"/>
    <w:rsid w:val="006979D6"/>
    <w:rsid w:val="006A13FC"/>
    <w:rsid w:val="006A2156"/>
    <w:rsid w:val="006A3071"/>
    <w:rsid w:val="006B3BEB"/>
    <w:rsid w:val="006B6D03"/>
    <w:rsid w:val="006B7E02"/>
    <w:rsid w:val="006C04D6"/>
    <w:rsid w:val="006C181B"/>
    <w:rsid w:val="006C2639"/>
    <w:rsid w:val="006C69D3"/>
    <w:rsid w:val="006C6D64"/>
    <w:rsid w:val="006C6EFE"/>
    <w:rsid w:val="006D2D03"/>
    <w:rsid w:val="006D69E4"/>
    <w:rsid w:val="006E018B"/>
    <w:rsid w:val="006E0852"/>
    <w:rsid w:val="006E772A"/>
    <w:rsid w:val="006F21D6"/>
    <w:rsid w:val="006F6434"/>
    <w:rsid w:val="00715895"/>
    <w:rsid w:val="00717004"/>
    <w:rsid w:val="00720EDD"/>
    <w:rsid w:val="0072477A"/>
    <w:rsid w:val="0073200C"/>
    <w:rsid w:val="00734A5F"/>
    <w:rsid w:val="0073525A"/>
    <w:rsid w:val="00743988"/>
    <w:rsid w:val="0074437B"/>
    <w:rsid w:val="00744ACE"/>
    <w:rsid w:val="00746082"/>
    <w:rsid w:val="00754637"/>
    <w:rsid w:val="00757BEB"/>
    <w:rsid w:val="00757D8A"/>
    <w:rsid w:val="00760A20"/>
    <w:rsid w:val="00762B0A"/>
    <w:rsid w:val="00773BD6"/>
    <w:rsid w:val="00776281"/>
    <w:rsid w:val="0077760F"/>
    <w:rsid w:val="00782083"/>
    <w:rsid w:val="00784C06"/>
    <w:rsid w:val="00784CAE"/>
    <w:rsid w:val="007A109B"/>
    <w:rsid w:val="007B13EE"/>
    <w:rsid w:val="007B2786"/>
    <w:rsid w:val="007B4AB1"/>
    <w:rsid w:val="007B4B0F"/>
    <w:rsid w:val="007B6930"/>
    <w:rsid w:val="007D1077"/>
    <w:rsid w:val="007D1F42"/>
    <w:rsid w:val="007D304A"/>
    <w:rsid w:val="007D5216"/>
    <w:rsid w:val="007E354B"/>
    <w:rsid w:val="007E5D07"/>
    <w:rsid w:val="007F1A37"/>
    <w:rsid w:val="007F533D"/>
    <w:rsid w:val="007F6FEA"/>
    <w:rsid w:val="008015E5"/>
    <w:rsid w:val="0080268C"/>
    <w:rsid w:val="0080797D"/>
    <w:rsid w:val="00812D08"/>
    <w:rsid w:val="008138A9"/>
    <w:rsid w:val="00814289"/>
    <w:rsid w:val="008154CA"/>
    <w:rsid w:val="008201B0"/>
    <w:rsid w:val="00820327"/>
    <w:rsid w:val="00822755"/>
    <w:rsid w:val="00823721"/>
    <w:rsid w:val="0082505D"/>
    <w:rsid w:val="0082510D"/>
    <w:rsid w:val="00825EFD"/>
    <w:rsid w:val="00827599"/>
    <w:rsid w:val="00832BF8"/>
    <w:rsid w:val="00833DD2"/>
    <w:rsid w:val="00837DD6"/>
    <w:rsid w:val="00837FE2"/>
    <w:rsid w:val="00844EFC"/>
    <w:rsid w:val="00845D38"/>
    <w:rsid w:val="00846848"/>
    <w:rsid w:val="0084737F"/>
    <w:rsid w:val="0085112D"/>
    <w:rsid w:val="0085274E"/>
    <w:rsid w:val="00853F57"/>
    <w:rsid w:val="00861A5D"/>
    <w:rsid w:val="00876725"/>
    <w:rsid w:val="0088060F"/>
    <w:rsid w:val="008A0B2D"/>
    <w:rsid w:val="008B1854"/>
    <w:rsid w:val="008B1BD9"/>
    <w:rsid w:val="008C7B51"/>
    <w:rsid w:val="008D5600"/>
    <w:rsid w:val="008D6EA3"/>
    <w:rsid w:val="008E5C04"/>
    <w:rsid w:val="008F04D1"/>
    <w:rsid w:val="008F62F5"/>
    <w:rsid w:val="0091732E"/>
    <w:rsid w:val="0091785C"/>
    <w:rsid w:val="009178AA"/>
    <w:rsid w:val="00920AB3"/>
    <w:rsid w:val="00923E0A"/>
    <w:rsid w:val="009301DA"/>
    <w:rsid w:val="009333A8"/>
    <w:rsid w:val="0093603A"/>
    <w:rsid w:val="009369A0"/>
    <w:rsid w:val="00937DE8"/>
    <w:rsid w:val="00944F0D"/>
    <w:rsid w:val="009522D4"/>
    <w:rsid w:val="00955A9E"/>
    <w:rsid w:val="0096008D"/>
    <w:rsid w:val="00962E0F"/>
    <w:rsid w:val="009637AA"/>
    <w:rsid w:val="00965C2B"/>
    <w:rsid w:val="00967A25"/>
    <w:rsid w:val="00974548"/>
    <w:rsid w:val="00975BEB"/>
    <w:rsid w:val="009833AB"/>
    <w:rsid w:val="0098398A"/>
    <w:rsid w:val="00986E56"/>
    <w:rsid w:val="009879F2"/>
    <w:rsid w:val="0099280B"/>
    <w:rsid w:val="009943A7"/>
    <w:rsid w:val="009943D8"/>
    <w:rsid w:val="0099549F"/>
    <w:rsid w:val="00997152"/>
    <w:rsid w:val="00997ED4"/>
    <w:rsid w:val="009A2241"/>
    <w:rsid w:val="009A5EC0"/>
    <w:rsid w:val="009A7A54"/>
    <w:rsid w:val="009C2343"/>
    <w:rsid w:val="009C4934"/>
    <w:rsid w:val="009C62AA"/>
    <w:rsid w:val="009E057D"/>
    <w:rsid w:val="009E1D78"/>
    <w:rsid w:val="009E2590"/>
    <w:rsid w:val="009E727C"/>
    <w:rsid w:val="009E742C"/>
    <w:rsid w:val="009E7955"/>
    <w:rsid w:val="009F320D"/>
    <w:rsid w:val="009F385F"/>
    <w:rsid w:val="009F48E0"/>
    <w:rsid w:val="00A0116C"/>
    <w:rsid w:val="00A20785"/>
    <w:rsid w:val="00A23AD0"/>
    <w:rsid w:val="00A24B4C"/>
    <w:rsid w:val="00A27100"/>
    <w:rsid w:val="00A3115C"/>
    <w:rsid w:val="00A3245D"/>
    <w:rsid w:val="00A34013"/>
    <w:rsid w:val="00A379C6"/>
    <w:rsid w:val="00A4052C"/>
    <w:rsid w:val="00A41C85"/>
    <w:rsid w:val="00A43E10"/>
    <w:rsid w:val="00A45E34"/>
    <w:rsid w:val="00A50093"/>
    <w:rsid w:val="00A51054"/>
    <w:rsid w:val="00A54320"/>
    <w:rsid w:val="00A56881"/>
    <w:rsid w:val="00A6223C"/>
    <w:rsid w:val="00A650DF"/>
    <w:rsid w:val="00A67919"/>
    <w:rsid w:val="00A72FAE"/>
    <w:rsid w:val="00A7367A"/>
    <w:rsid w:val="00A73725"/>
    <w:rsid w:val="00A82881"/>
    <w:rsid w:val="00A85FC5"/>
    <w:rsid w:val="00A867AE"/>
    <w:rsid w:val="00A87301"/>
    <w:rsid w:val="00A90474"/>
    <w:rsid w:val="00A92E17"/>
    <w:rsid w:val="00A9617F"/>
    <w:rsid w:val="00A976E8"/>
    <w:rsid w:val="00AA3731"/>
    <w:rsid w:val="00AA528C"/>
    <w:rsid w:val="00AA7FE1"/>
    <w:rsid w:val="00AB3AF3"/>
    <w:rsid w:val="00AC241A"/>
    <w:rsid w:val="00AC6F27"/>
    <w:rsid w:val="00AD4932"/>
    <w:rsid w:val="00AD5065"/>
    <w:rsid w:val="00AD50B3"/>
    <w:rsid w:val="00AE24D7"/>
    <w:rsid w:val="00AE3B75"/>
    <w:rsid w:val="00AE4376"/>
    <w:rsid w:val="00AE606D"/>
    <w:rsid w:val="00AF3F34"/>
    <w:rsid w:val="00B02492"/>
    <w:rsid w:val="00B11482"/>
    <w:rsid w:val="00B130E5"/>
    <w:rsid w:val="00B239F8"/>
    <w:rsid w:val="00B23C24"/>
    <w:rsid w:val="00B250DF"/>
    <w:rsid w:val="00B276B9"/>
    <w:rsid w:val="00B3079E"/>
    <w:rsid w:val="00B34284"/>
    <w:rsid w:val="00B408FC"/>
    <w:rsid w:val="00B40C7F"/>
    <w:rsid w:val="00B41052"/>
    <w:rsid w:val="00B42A8B"/>
    <w:rsid w:val="00B45DA1"/>
    <w:rsid w:val="00B473BF"/>
    <w:rsid w:val="00B51765"/>
    <w:rsid w:val="00B51EFD"/>
    <w:rsid w:val="00B5278E"/>
    <w:rsid w:val="00B546CF"/>
    <w:rsid w:val="00B54E55"/>
    <w:rsid w:val="00B555F3"/>
    <w:rsid w:val="00B56361"/>
    <w:rsid w:val="00B57C52"/>
    <w:rsid w:val="00B6130F"/>
    <w:rsid w:val="00B63BA8"/>
    <w:rsid w:val="00B64330"/>
    <w:rsid w:val="00B66A1C"/>
    <w:rsid w:val="00B703DC"/>
    <w:rsid w:val="00B7108E"/>
    <w:rsid w:val="00B75019"/>
    <w:rsid w:val="00B9057E"/>
    <w:rsid w:val="00B91CC0"/>
    <w:rsid w:val="00B9309E"/>
    <w:rsid w:val="00BA0525"/>
    <w:rsid w:val="00BA100C"/>
    <w:rsid w:val="00BA1B59"/>
    <w:rsid w:val="00BA2FA7"/>
    <w:rsid w:val="00BA462A"/>
    <w:rsid w:val="00BA6958"/>
    <w:rsid w:val="00BA7E32"/>
    <w:rsid w:val="00BB2858"/>
    <w:rsid w:val="00BB4127"/>
    <w:rsid w:val="00BC1427"/>
    <w:rsid w:val="00BC4153"/>
    <w:rsid w:val="00BC5849"/>
    <w:rsid w:val="00BD5052"/>
    <w:rsid w:val="00BD53DD"/>
    <w:rsid w:val="00BE12EF"/>
    <w:rsid w:val="00BE6291"/>
    <w:rsid w:val="00BF1822"/>
    <w:rsid w:val="00BF3F85"/>
    <w:rsid w:val="00BF4933"/>
    <w:rsid w:val="00C014C3"/>
    <w:rsid w:val="00C03633"/>
    <w:rsid w:val="00C04982"/>
    <w:rsid w:val="00C163B5"/>
    <w:rsid w:val="00C26B34"/>
    <w:rsid w:val="00C30574"/>
    <w:rsid w:val="00C37012"/>
    <w:rsid w:val="00C51E3A"/>
    <w:rsid w:val="00C533E4"/>
    <w:rsid w:val="00C55280"/>
    <w:rsid w:val="00C61816"/>
    <w:rsid w:val="00C643CF"/>
    <w:rsid w:val="00C77437"/>
    <w:rsid w:val="00C837C2"/>
    <w:rsid w:val="00C8505B"/>
    <w:rsid w:val="00C908CD"/>
    <w:rsid w:val="00CA10FA"/>
    <w:rsid w:val="00CA1EFC"/>
    <w:rsid w:val="00CA2CD8"/>
    <w:rsid w:val="00CA3C69"/>
    <w:rsid w:val="00CB1607"/>
    <w:rsid w:val="00CB2452"/>
    <w:rsid w:val="00CB5881"/>
    <w:rsid w:val="00CC13B8"/>
    <w:rsid w:val="00CC1764"/>
    <w:rsid w:val="00CD622A"/>
    <w:rsid w:val="00CD62AC"/>
    <w:rsid w:val="00CE5A52"/>
    <w:rsid w:val="00CE78BE"/>
    <w:rsid w:val="00CF1487"/>
    <w:rsid w:val="00D02795"/>
    <w:rsid w:val="00D0387A"/>
    <w:rsid w:val="00D0483C"/>
    <w:rsid w:val="00D05050"/>
    <w:rsid w:val="00D073A7"/>
    <w:rsid w:val="00D0771A"/>
    <w:rsid w:val="00D110D7"/>
    <w:rsid w:val="00D112D1"/>
    <w:rsid w:val="00D126D6"/>
    <w:rsid w:val="00D148FF"/>
    <w:rsid w:val="00D15BE2"/>
    <w:rsid w:val="00D2250E"/>
    <w:rsid w:val="00D31069"/>
    <w:rsid w:val="00D33915"/>
    <w:rsid w:val="00D35E8D"/>
    <w:rsid w:val="00D41E7F"/>
    <w:rsid w:val="00D43077"/>
    <w:rsid w:val="00D44806"/>
    <w:rsid w:val="00D468E9"/>
    <w:rsid w:val="00D52AC8"/>
    <w:rsid w:val="00D573DA"/>
    <w:rsid w:val="00D608E2"/>
    <w:rsid w:val="00D63E32"/>
    <w:rsid w:val="00D645AA"/>
    <w:rsid w:val="00D70F07"/>
    <w:rsid w:val="00D729CB"/>
    <w:rsid w:val="00D752C7"/>
    <w:rsid w:val="00D91A60"/>
    <w:rsid w:val="00D9297A"/>
    <w:rsid w:val="00DA7699"/>
    <w:rsid w:val="00DD0ECA"/>
    <w:rsid w:val="00DD1CB8"/>
    <w:rsid w:val="00DD6591"/>
    <w:rsid w:val="00DD7504"/>
    <w:rsid w:val="00DE0B02"/>
    <w:rsid w:val="00DE375A"/>
    <w:rsid w:val="00DE3FE3"/>
    <w:rsid w:val="00DE58C7"/>
    <w:rsid w:val="00DE6EFA"/>
    <w:rsid w:val="00DF3F6D"/>
    <w:rsid w:val="00E0515C"/>
    <w:rsid w:val="00E12C40"/>
    <w:rsid w:val="00E13B23"/>
    <w:rsid w:val="00E2359E"/>
    <w:rsid w:val="00E263F4"/>
    <w:rsid w:val="00E3430C"/>
    <w:rsid w:val="00E355BB"/>
    <w:rsid w:val="00E43843"/>
    <w:rsid w:val="00E441EC"/>
    <w:rsid w:val="00E442B2"/>
    <w:rsid w:val="00E47F86"/>
    <w:rsid w:val="00E54A4F"/>
    <w:rsid w:val="00E56E47"/>
    <w:rsid w:val="00E57BA2"/>
    <w:rsid w:val="00E60A73"/>
    <w:rsid w:val="00E637F2"/>
    <w:rsid w:val="00E65FB7"/>
    <w:rsid w:val="00E673E9"/>
    <w:rsid w:val="00E712DD"/>
    <w:rsid w:val="00E76215"/>
    <w:rsid w:val="00E908D6"/>
    <w:rsid w:val="00E94A1A"/>
    <w:rsid w:val="00E96848"/>
    <w:rsid w:val="00E979E5"/>
    <w:rsid w:val="00EA16A8"/>
    <w:rsid w:val="00EA59E0"/>
    <w:rsid w:val="00EA5E8A"/>
    <w:rsid w:val="00EA762A"/>
    <w:rsid w:val="00EB29E0"/>
    <w:rsid w:val="00EB31C3"/>
    <w:rsid w:val="00EB7B88"/>
    <w:rsid w:val="00EC239C"/>
    <w:rsid w:val="00EC328A"/>
    <w:rsid w:val="00EC7D9E"/>
    <w:rsid w:val="00ED25F6"/>
    <w:rsid w:val="00ED6790"/>
    <w:rsid w:val="00EE26F4"/>
    <w:rsid w:val="00EE30D0"/>
    <w:rsid w:val="00EE3E87"/>
    <w:rsid w:val="00EE43CC"/>
    <w:rsid w:val="00EE459E"/>
    <w:rsid w:val="00EE503C"/>
    <w:rsid w:val="00EE66E2"/>
    <w:rsid w:val="00EF2A4C"/>
    <w:rsid w:val="00EF4B79"/>
    <w:rsid w:val="00F00146"/>
    <w:rsid w:val="00F01725"/>
    <w:rsid w:val="00F02FB7"/>
    <w:rsid w:val="00F12761"/>
    <w:rsid w:val="00F12C06"/>
    <w:rsid w:val="00F15166"/>
    <w:rsid w:val="00F153BE"/>
    <w:rsid w:val="00F228F0"/>
    <w:rsid w:val="00F3000E"/>
    <w:rsid w:val="00F343B0"/>
    <w:rsid w:val="00F34752"/>
    <w:rsid w:val="00F40008"/>
    <w:rsid w:val="00F40EEA"/>
    <w:rsid w:val="00F4190A"/>
    <w:rsid w:val="00F5288C"/>
    <w:rsid w:val="00F60E48"/>
    <w:rsid w:val="00F625BF"/>
    <w:rsid w:val="00F65715"/>
    <w:rsid w:val="00F72476"/>
    <w:rsid w:val="00F808B3"/>
    <w:rsid w:val="00F909B6"/>
    <w:rsid w:val="00F92310"/>
    <w:rsid w:val="00F92E6E"/>
    <w:rsid w:val="00F943CB"/>
    <w:rsid w:val="00F94451"/>
    <w:rsid w:val="00FA1E71"/>
    <w:rsid w:val="00FA3BAC"/>
    <w:rsid w:val="00FA662E"/>
    <w:rsid w:val="00FB03DF"/>
    <w:rsid w:val="00FB2A9F"/>
    <w:rsid w:val="00FB4CF7"/>
    <w:rsid w:val="00FC2C51"/>
    <w:rsid w:val="00FC599C"/>
    <w:rsid w:val="00FC5C31"/>
    <w:rsid w:val="00FC661F"/>
    <w:rsid w:val="00FD38EF"/>
    <w:rsid w:val="00FE23EE"/>
    <w:rsid w:val="00FE352F"/>
    <w:rsid w:val="00FE5AB0"/>
    <w:rsid w:val="00FF35FE"/>
    <w:rsid w:val="00FF386A"/>
    <w:rsid w:val="00FF38DF"/>
    <w:rsid w:val="00FF661C"/>
    <w:rsid w:val="00FF7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069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77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35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23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235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23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235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235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E235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4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B408FC"/>
    <w:rPr>
      <w:rFonts w:cs="Times New Roman"/>
      <w:b w:val="0"/>
      <w:color w:val="106BBE"/>
    </w:rPr>
  </w:style>
  <w:style w:type="paragraph" w:customStyle="1" w:styleId="a5">
    <w:name w:val="Знак"/>
    <w:basedOn w:val="a"/>
    <w:semiHidden/>
    <w:rsid w:val="00237CD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Emphasis"/>
    <w:basedOn w:val="a0"/>
    <w:uiPriority w:val="20"/>
    <w:qFormat/>
    <w:rsid w:val="004355D4"/>
    <w:rPr>
      <w:i/>
      <w:iCs/>
    </w:rPr>
  </w:style>
  <w:style w:type="table" w:styleId="a7">
    <w:name w:val="Table Grid"/>
    <w:basedOn w:val="a1"/>
    <w:uiPriority w:val="39"/>
    <w:rsid w:val="00CA1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85A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5A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teleft">
    <w:name w:val="rteleft"/>
    <w:basedOn w:val="a"/>
    <w:rsid w:val="00A6223C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6506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986E56"/>
    <w:pPr>
      <w:ind w:left="720"/>
      <w:contextualSpacing/>
    </w:pPr>
  </w:style>
  <w:style w:type="paragraph" w:customStyle="1" w:styleId="ab">
    <w:name w:val="Знак"/>
    <w:basedOn w:val="a"/>
    <w:semiHidden/>
    <w:rsid w:val="006747AF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220A6B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rsid w:val="00220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link w:val="ListParagraphChar1"/>
    <w:rsid w:val="003C484B"/>
    <w:pPr>
      <w:ind w:left="720"/>
    </w:pPr>
  </w:style>
  <w:style w:type="paragraph" w:customStyle="1" w:styleId="ae">
    <w:name w:val="Абзац"/>
    <w:link w:val="af"/>
    <w:rsid w:val="003C484B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Знак"/>
    <w:link w:val="ae"/>
    <w:locked/>
    <w:rsid w:val="003C4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1">
    <w:name w:val="List Paragraph Char1"/>
    <w:link w:val="1"/>
    <w:locked/>
    <w:rsid w:val="003C4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Таблица шапка"/>
    <w:basedOn w:val="a"/>
    <w:rsid w:val="002E6D0E"/>
    <w:pPr>
      <w:tabs>
        <w:tab w:val="left" w:pos="708"/>
        <w:tab w:val="center" w:pos="4677"/>
        <w:tab w:val="right" w:pos="9355"/>
      </w:tabs>
      <w:spacing w:before="60"/>
      <w:jc w:val="center"/>
    </w:pPr>
    <w:rPr>
      <w:b/>
      <w:bCs/>
      <w:sz w:val="20"/>
      <w:szCs w:val="20"/>
      <w:lang w:eastAsia="en-US"/>
    </w:rPr>
  </w:style>
  <w:style w:type="paragraph" w:customStyle="1" w:styleId="af1">
    <w:name w:val="Таблица категория"/>
    <w:basedOn w:val="a"/>
    <w:rsid w:val="002E6D0E"/>
    <w:pPr>
      <w:tabs>
        <w:tab w:val="left" w:pos="708"/>
        <w:tab w:val="center" w:pos="4677"/>
        <w:tab w:val="right" w:pos="9355"/>
      </w:tabs>
      <w:spacing w:before="60"/>
    </w:pPr>
    <w:rPr>
      <w:sz w:val="20"/>
      <w:szCs w:val="20"/>
      <w:lang w:eastAsia="en-US"/>
    </w:rPr>
  </w:style>
  <w:style w:type="paragraph" w:styleId="af2">
    <w:name w:val="header"/>
    <w:basedOn w:val="a"/>
    <w:link w:val="af3"/>
    <w:uiPriority w:val="99"/>
    <w:unhideWhenUsed/>
    <w:rsid w:val="002E6D0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E6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E6D0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E6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3823F2"/>
    <w:pPr>
      <w:suppressAutoHyphens/>
      <w:spacing w:line="360" w:lineRule="auto"/>
      <w:ind w:firstLine="709"/>
      <w:jc w:val="both"/>
    </w:pPr>
    <w:rPr>
      <w:rFonts w:ascii="Calibri" w:eastAsia="Calibri" w:hAnsi="Calibri"/>
      <w:kern w:val="1"/>
      <w:lang w:eastAsia="ar-SA"/>
    </w:rPr>
  </w:style>
  <w:style w:type="character" w:customStyle="1" w:styleId="S0">
    <w:name w:val="S_Обычный Знак"/>
    <w:link w:val="S"/>
    <w:locked/>
    <w:rsid w:val="003823F2"/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styleId="af6">
    <w:name w:val="Strong"/>
    <w:uiPriority w:val="22"/>
    <w:qFormat/>
    <w:rsid w:val="00F60E48"/>
    <w:rPr>
      <w:b/>
      <w:bCs/>
    </w:rPr>
  </w:style>
  <w:style w:type="character" w:customStyle="1" w:styleId="cardmaininfopurchaselink">
    <w:name w:val="cardmaininfo__purchaselink"/>
    <w:rsid w:val="00F60E48"/>
  </w:style>
  <w:style w:type="paragraph" w:styleId="af7">
    <w:name w:val="Normal (Web)"/>
    <w:basedOn w:val="a"/>
    <w:uiPriority w:val="99"/>
    <w:rsid w:val="009E7955"/>
    <w:pPr>
      <w:suppressAutoHyphens/>
      <w:spacing w:before="280" w:after="280"/>
    </w:pPr>
    <w:rPr>
      <w:rFonts w:eastAsia="Calibri" w:cs="Calibri"/>
      <w:lang w:eastAsia="ar-SA"/>
    </w:rPr>
  </w:style>
  <w:style w:type="character" w:styleId="af8">
    <w:name w:val="Hyperlink"/>
    <w:basedOn w:val="a0"/>
    <w:uiPriority w:val="99"/>
    <w:semiHidden/>
    <w:unhideWhenUsed/>
    <w:rsid w:val="00E13B2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0A77B5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FFB4B931D6A31378AB11DC35835BDF4D51B65DDBC5B923562488B4582BCF2AB83ED51ED28481CD965AC245B04z4j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AC175C14EA25F19DB3E0C30335F21CBAF517A94199F99DF9FBBA53E33E7D8641A09BA1128B9DA0BC553522EF2DAF08E39F2EA2EFMFy7H" TargetMode="Externa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861512102653816E-2"/>
          <c:y val="4.3650793650793711E-2"/>
          <c:w val="0.91267552493438364"/>
          <c:h val="0.68601049868766439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Коффициент рождаемости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8.5</c:v>
                </c:pt>
                <c:pt idx="1">
                  <c:v>8.7000000000000011</c:v>
                </c:pt>
                <c:pt idx="2">
                  <c:v>8.9</c:v>
                </c:pt>
                <c:pt idx="3">
                  <c:v>8.7000000000000011</c:v>
                </c:pt>
                <c:pt idx="4">
                  <c:v>8.1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Коэффициент смертности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19.399999999999999</c:v>
                </c:pt>
                <c:pt idx="1">
                  <c:v>17</c:v>
                </c:pt>
                <c:pt idx="2">
                  <c:v>17.2</c:v>
                </c:pt>
                <c:pt idx="3">
                  <c:v>19.3</c:v>
                </c:pt>
                <c:pt idx="4">
                  <c:v>20.3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Коэффициент естественного прироста (убыли)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-10.9</c:v>
                </c:pt>
                <c:pt idx="1">
                  <c:v>-8.3000000000000007</c:v>
                </c:pt>
                <c:pt idx="2">
                  <c:v>-8.3000000000000007</c:v>
                </c:pt>
                <c:pt idx="3">
                  <c:v>-10.6</c:v>
                </c:pt>
                <c:pt idx="4">
                  <c:v>-12.2</c:v>
                </c:pt>
              </c:numCache>
            </c:numRef>
          </c:val>
        </c:ser>
        <c:marker val="1"/>
        <c:axId val="101046912"/>
        <c:axId val="102433152"/>
      </c:lineChart>
      <c:catAx>
        <c:axId val="101046912"/>
        <c:scaling>
          <c:orientation val="minMax"/>
        </c:scaling>
        <c:axPos val="b"/>
        <c:numFmt formatCode="General" sourceLinked="1"/>
        <c:maj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2433152"/>
        <c:crosses val="autoZero"/>
        <c:auto val="1"/>
        <c:lblAlgn val="ctr"/>
        <c:lblOffset val="100"/>
      </c:catAx>
      <c:valAx>
        <c:axId val="1024331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1046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5630650335374828E-2"/>
          <c:y val="0.84310711894151069"/>
          <c:w val="0.64818296150481192"/>
          <c:h val="0.1334324705013050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0.19</c:v>
                </c:pt>
                <c:pt idx="1">
                  <c:v>0.2</c:v>
                </c:pt>
                <c:pt idx="2">
                  <c:v>0.18000000000000022</c:v>
                </c:pt>
                <c:pt idx="3">
                  <c:v>0.31000000000000044</c:v>
                </c:pt>
                <c:pt idx="4">
                  <c:v>0.13</c:v>
                </c:pt>
              </c:numCache>
            </c:numRef>
          </c:val>
        </c:ser>
        <c:dLbls>
          <c:showVal val="1"/>
        </c:dLbls>
        <c:marker val="1"/>
        <c:axId val="102544896"/>
        <c:axId val="102546816"/>
      </c:lineChart>
      <c:catAx>
        <c:axId val="1025448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2546816"/>
        <c:crosses val="autoZero"/>
        <c:auto val="1"/>
        <c:lblAlgn val="ctr"/>
        <c:lblOffset val="100"/>
      </c:catAx>
      <c:valAx>
        <c:axId val="1025468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aseline="0">
                    <a:solidFill>
                      <a:sysClr val="windowText" lastClr="000000"/>
                    </a:solidFill>
                  </a:rPr>
                  <a:t>%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2544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образование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2578</c:v>
                </c:pt>
                <c:pt idx="1">
                  <c:v>2654</c:v>
                </c:pt>
                <c:pt idx="2">
                  <c:v>2657</c:v>
                </c:pt>
                <c:pt idx="3">
                  <c:v>2720</c:v>
                </c:pt>
                <c:pt idx="4">
                  <c:v>2503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дошкольное образование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1239</c:v>
                </c:pt>
                <c:pt idx="1">
                  <c:v>1185</c:v>
                </c:pt>
                <c:pt idx="2">
                  <c:v>1120</c:v>
                </c:pt>
                <c:pt idx="3">
                  <c:v>1118</c:v>
                </c:pt>
                <c:pt idx="4">
                  <c:v>1073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дополнительное образование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2007</c:v>
                </c:pt>
                <c:pt idx="1">
                  <c:v>2019</c:v>
                </c:pt>
                <c:pt idx="2">
                  <c:v>2165</c:v>
                </c:pt>
                <c:pt idx="3">
                  <c:v>2293</c:v>
                </c:pt>
                <c:pt idx="4">
                  <c:v>1848</c:v>
                </c:pt>
              </c:numCache>
            </c:numRef>
          </c:val>
        </c:ser>
        <c:dLbls>
          <c:showVal val="1"/>
        </c:dLbls>
        <c:marker val="1"/>
        <c:axId val="100235520"/>
        <c:axId val="100241408"/>
      </c:lineChart>
      <c:catAx>
        <c:axId val="10023552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241408"/>
        <c:crosses val="autoZero"/>
        <c:auto val="1"/>
        <c:lblAlgn val="ctr"/>
        <c:lblOffset val="100"/>
      </c:catAx>
      <c:valAx>
        <c:axId val="1002414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человек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235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solidFill>
            <a:sysClr val="windowText" lastClr="000000"/>
          </a:solidFill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1361</c:v>
                </c:pt>
                <c:pt idx="1">
                  <c:v>1438</c:v>
                </c:pt>
                <c:pt idx="2">
                  <c:v>1578</c:v>
                </c:pt>
                <c:pt idx="3">
                  <c:v>1320</c:v>
                </c:pt>
                <c:pt idx="4">
                  <c:v>1276</c:v>
                </c:pt>
              </c:numCache>
            </c:numRef>
          </c:val>
        </c:ser>
        <c:dLbls>
          <c:showVal val="1"/>
        </c:dLbls>
        <c:shape val="box"/>
        <c:axId val="77623680"/>
        <c:axId val="77625600"/>
        <c:axId val="0"/>
      </c:bar3DChart>
      <c:catAx>
        <c:axId val="77623680"/>
        <c:scaling>
          <c:orientation val="minMax"/>
        </c:scaling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Годы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625600"/>
        <c:crosses val="autoZero"/>
        <c:auto val="1"/>
        <c:lblAlgn val="ctr"/>
        <c:lblOffset val="100"/>
      </c:catAx>
      <c:valAx>
        <c:axId val="7762560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Единиц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623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solidFill>
            <a:sysClr val="windowText" lastClr="000000"/>
          </a:solidFill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3F1EB-474A-4178-8D17-3A23CDC7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50</Pages>
  <Words>18621</Words>
  <Characters>106145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2023-02-06T07:01:00Z</cp:lastPrinted>
  <dcterms:created xsi:type="dcterms:W3CDTF">2023-01-16T09:25:00Z</dcterms:created>
  <dcterms:modified xsi:type="dcterms:W3CDTF">2023-02-06T07:04:00Z</dcterms:modified>
</cp:coreProperties>
</file>