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D9A" w:rsidRPr="00667D9A" w:rsidRDefault="00667D9A" w:rsidP="00667D9A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7D9A" w:rsidRPr="00667D9A" w:rsidRDefault="00667D9A" w:rsidP="00667D9A"/>
    <w:p w:rsidR="00667D9A" w:rsidRPr="00667D9A" w:rsidRDefault="00811CB6" w:rsidP="00811CB6">
      <w:pPr>
        <w:keepNext/>
        <w:ind w:left="864"/>
        <w:outlineLvl w:val="3"/>
        <w:rPr>
          <w:i/>
          <w:iCs/>
          <w:lang w:eastAsia="zh-CN"/>
        </w:rPr>
      </w:pPr>
      <w:r>
        <w:rPr>
          <w:i/>
          <w:iCs/>
          <w:lang w:eastAsia="zh-CN"/>
        </w:rPr>
        <w:t xml:space="preserve">                                               </w:t>
      </w:r>
      <w:r w:rsidR="00667D9A" w:rsidRPr="00667D9A">
        <w:rPr>
          <w:i/>
          <w:iCs/>
          <w:lang w:eastAsia="zh-CN"/>
        </w:rPr>
        <w:t>Псковская область</w:t>
      </w:r>
    </w:p>
    <w:p w:rsidR="00667D9A" w:rsidRPr="00667D9A" w:rsidRDefault="00667D9A" w:rsidP="00667D9A">
      <w:pPr>
        <w:rPr>
          <w:i/>
        </w:rPr>
      </w:pPr>
    </w:p>
    <w:p w:rsidR="00667D9A" w:rsidRPr="00667D9A" w:rsidRDefault="00667D9A" w:rsidP="00667D9A">
      <w:pPr>
        <w:jc w:val="center"/>
        <w:rPr>
          <w:i/>
          <w:sz w:val="26"/>
          <w:szCs w:val="26"/>
        </w:rPr>
      </w:pPr>
      <w:r w:rsidRPr="00667D9A">
        <w:rPr>
          <w:i/>
          <w:sz w:val="26"/>
          <w:szCs w:val="26"/>
        </w:rPr>
        <w:t>СОБРАНИЕ ДЕПУТАТОВ ОСТРОВСКОГО РАЙОНА</w:t>
      </w:r>
    </w:p>
    <w:p w:rsidR="00667D9A" w:rsidRPr="00667D9A" w:rsidRDefault="00667D9A" w:rsidP="00667D9A"/>
    <w:p w:rsidR="00667D9A" w:rsidRPr="00667D9A" w:rsidRDefault="00667D9A" w:rsidP="00667D9A">
      <w:pPr>
        <w:jc w:val="center"/>
        <w:rPr>
          <w:b/>
          <w:sz w:val="36"/>
          <w:szCs w:val="36"/>
        </w:rPr>
      </w:pPr>
      <w:r w:rsidRPr="00667D9A">
        <w:rPr>
          <w:b/>
          <w:sz w:val="36"/>
          <w:szCs w:val="36"/>
        </w:rPr>
        <w:t xml:space="preserve">РЕШЕНИЕ     </w:t>
      </w:r>
    </w:p>
    <w:p w:rsidR="00667D9A" w:rsidRPr="00667D9A" w:rsidRDefault="00667D9A" w:rsidP="00667D9A"/>
    <w:p w:rsidR="00667D9A" w:rsidRPr="00667D9A" w:rsidRDefault="00667D9A" w:rsidP="00667D9A">
      <w:pPr>
        <w:rPr>
          <w:u w:val="single"/>
        </w:rPr>
      </w:pPr>
      <w:r w:rsidRPr="00667D9A">
        <w:rPr>
          <w:u w:val="single"/>
        </w:rPr>
        <w:t>от 04.02.2022 № 35</w:t>
      </w:r>
      <w:r>
        <w:rPr>
          <w:u w:val="single"/>
        </w:rPr>
        <w:t>9</w:t>
      </w:r>
    </w:p>
    <w:p w:rsidR="00667D9A" w:rsidRPr="00667D9A" w:rsidRDefault="00667D9A" w:rsidP="00667D9A">
      <w:r w:rsidRPr="00667D9A">
        <w:t xml:space="preserve">        г. Остров</w:t>
      </w:r>
    </w:p>
    <w:p w:rsidR="00667D9A" w:rsidRPr="00667D9A" w:rsidRDefault="00667D9A" w:rsidP="00667D9A">
      <w:pPr>
        <w:suppressAutoHyphens/>
        <w:rPr>
          <w:lang w:eastAsia="zh-CN"/>
        </w:rPr>
      </w:pPr>
    </w:p>
    <w:p w:rsidR="00667D9A" w:rsidRPr="00667D9A" w:rsidRDefault="00D418B8" w:rsidP="00667D9A">
      <w:pPr>
        <w:suppressAutoHyphens/>
        <w:rPr>
          <w:lang w:eastAsia="zh-CN"/>
        </w:rPr>
      </w:pPr>
      <w:r>
        <w:rPr>
          <w:lang w:eastAsia="zh-CN"/>
        </w:rPr>
        <w:t>принято на  57</w:t>
      </w:r>
      <w:r w:rsidR="00667D9A" w:rsidRPr="00667D9A">
        <w:rPr>
          <w:lang w:eastAsia="zh-CN"/>
        </w:rPr>
        <w:t xml:space="preserve"> сессии </w:t>
      </w:r>
    </w:p>
    <w:p w:rsidR="00667D9A" w:rsidRPr="00667D9A" w:rsidRDefault="00667D9A" w:rsidP="00667D9A">
      <w:pPr>
        <w:suppressAutoHyphens/>
        <w:rPr>
          <w:lang w:eastAsia="zh-CN"/>
        </w:rPr>
      </w:pPr>
      <w:r w:rsidRPr="00667D9A">
        <w:rPr>
          <w:lang w:eastAsia="zh-CN"/>
        </w:rPr>
        <w:t xml:space="preserve">Собрания депутатов Островского района </w:t>
      </w:r>
    </w:p>
    <w:p w:rsidR="00667D9A" w:rsidRPr="00667D9A" w:rsidRDefault="00667D9A" w:rsidP="00667D9A">
      <w:pPr>
        <w:suppressAutoHyphens/>
        <w:rPr>
          <w:lang w:eastAsia="zh-CN"/>
        </w:rPr>
      </w:pPr>
      <w:r w:rsidRPr="00667D9A">
        <w:rPr>
          <w:lang w:eastAsia="zh-CN"/>
        </w:rPr>
        <w:t>шестого созыва</w:t>
      </w:r>
    </w:p>
    <w:p w:rsidR="006F75C1" w:rsidRPr="001A55D2" w:rsidRDefault="006F75C1" w:rsidP="006F75C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7C3DB9" w:rsidRDefault="007C3DB9" w:rsidP="007C3DB9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О внесении изменений в Правила землепользования </w:t>
      </w:r>
    </w:p>
    <w:p w:rsidR="007C3DB9" w:rsidRDefault="007C3DB9" w:rsidP="007C3DB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застройки сельского поселения «Островская волость» </w:t>
      </w:r>
    </w:p>
    <w:p w:rsidR="007C3DB9" w:rsidRDefault="007C3DB9" w:rsidP="007C3DB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Островского района Псковской области</w:t>
      </w:r>
    </w:p>
    <w:p w:rsidR="007C3DB9" w:rsidRDefault="007C3DB9" w:rsidP="007C3DB9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7C3DB9" w:rsidRDefault="007C3DB9" w:rsidP="007C3DB9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 соответствии со статьями 24, 31, 32, 33 Градостроительного кодекса РФ, Федеральным законом РФ от 06.10.2003 г. № 131-ФЗ «Об общих принципах организации местного самоуправления в Российской Федерации», дополнительным соглашением к Соглашению о передаче (приеме) осуществления части полномочий по решению вопросов местного значения между МО «Островская волость» и МО «Островский район», руководствуясь ст. 28 Устава муниципального образования «Островская волость», Собрание депутатов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Островского района</w:t>
      </w:r>
    </w:p>
    <w:p w:rsidR="007C3DB9" w:rsidRDefault="007C3DB9" w:rsidP="007C3DB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РЕШИЛО:</w:t>
      </w:r>
    </w:p>
    <w:p w:rsidR="007C3DB9" w:rsidRDefault="007C3DB9" w:rsidP="007C3DB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C3DB9" w:rsidRDefault="007C3DB9" w:rsidP="007C3DB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изменения в Правила землепользования и застройки сельского поселения «Островская волость» Островского района Псковской области, утвержденные Решением Собрания депутатов Островского района от 24.11.2020 № 985-ав части изменения Градостроительных регламентов СП «Островская волость» Островского района Псковской области изложив ст.29.6 в следующей редакции:</w:t>
      </w:r>
    </w:p>
    <w:p w:rsidR="007C3DB9" w:rsidRDefault="007C3DB9" w:rsidP="007C3DB9">
      <w:pPr>
        <w:pStyle w:val="3"/>
        <w:keepLines w:val="0"/>
        <w:widowControl w:val="0"/>
        <w:tabs>
          <w:tab w:val="left" w:pos="0"/>
        </w:tabs>
        <w:suppressAutoHyphens/>
        <w:spacing w:before="360" w:after="60" w:line="240" w:lineRule="auto"/>
        <w:rPr>
          <w:b/>
        </w:rPr>
      </w:pPr>
      <w:bookmarkStart w:id="1" w:name="_Toc259188228"/>
      <w:bookmarkStart w:id="2" w:name="_Toc248050505"/>
      <w:bookmarkStart w:id="3" w:name="_Toc49435568"/>
      <w:bookmarkStart w:id="4" w:name="_Toc374980129"/>
      <w:bookmarkStart w:id="5" w:name="_Toc341822927"/>
      <w:bookmarkStart w:id="6" w:name="_Toc341822349"/>
      <w:bookmarkStart w:id="7" w:name="_Toc243382674"/>
      <w:bookmarkStart w:id="8" w:name="_Toc241303939"/>
      <w:r>
        <w:rPr>
          <w:b/>
        </w:rPr>
        <w:t>Статья  29.6. Зона территорий сельскохозяйственного использования</w:t>
      </w:r>
      <w:bookmarkEnd w:id="1"/>
      <w:bookmarkEnd w:id="2"/>
      <w:r>
        <w:rPr>
          <w:b/>
        </w:rPr>
        <w:t xml:space="preserve"> (СХ-2)</w:t>
      </w:r>
      <w:bookmarkEnd w:id="3"/>
      <w:bookmarkEnd w:id="4"/>
      <w:bookmarkEnd w:id="5"/>
      <w:bookmarkEnd w:id="6"/>
    </w:p>
    <w:p w:rsidR="007C3DB9" w:rsidRDefault="007C3DB9" w:rsidP="007C3DB9">
      <w:pPr>
        <w:widowControl w:val="0"/>
        <w:numPr>
          <w:ilvl w:val="0"/>
          <w:numId w:val="8"/>
        </w:numPr>
        <w:tabs>
          <w:tab w:val="left" w:pos="180"/>
          <w:tab w:val="left" w:pos="1080"/>
          <w:tab w:val="num" w:pos="3420"/>
        </w:tabs>
        <w:overflowPunct w:val="0"/>
        <w:adjustRightInd w:val="0"/>
        <w:ind w:left="0" w:firstLine="720"/>
        <w:jc w:val="both"/>
      </w:pPr>
      <w:r>
        <w:rPr>
          <w:sz w:val="28"/>
          <w:szCs w:val="28"/>
        </w:rPr>
        <w:t>Виды разрешённого использования земельных участков и объектов капитального строительства:</w:t>
      </w:r>
      <w:r>
        <w:rPr>
          <w:sz w:val="28"/>
          <w:szCs w:val="28"/>
        </w:rPr>
        <w:tab/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6"/>
        <w:gridCol w:w="2626"/>
        <w:gridCol w:w="3316"/>
      </w:tblGrid>
      <w:tr w:rsidR="007C3DB9" w:rsidTr="007C3DB9">
        <w:trPr>
          <w:trHeight w:val="686"/>
          <w:tblHeader/>
        </w:trPr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B9" w:rsidRDefault="007C3D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Основные виды </w:t>
            </w:r>
            <w:proofErr w:type="gramStart"/>
            <w:r>
              <w:rPr>
                <w:lang w:eastAsia="en-US"/>
              </w:rPr>
              <w:t>разрешённого</w:t>
            </w:r>
            <w:proofErr w:type="gramEnd"/>
          </w:p>
          <w:p w:rsidR="007C3DB9" w:rsidRDefault="007C3D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использования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B9" w:rsidRDefault="007C3D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Условно разрешённые</w:t>
            </w:r>
          </w:p>
          <w:p w:rsidR="007C3DB9" w:rsidRDefault="007C3D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виды использования </w:t>
            </w: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B9" w:rsidRDefault="007C3D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Вспомогательные виды </w:t>
            </w:r>
          </w:p>
          <w:p w:rsidR="007C3DB9" w:rsidRDefault="007C3D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использования</w:t>
            </w:r>
          </w:p>
        </w:tc>
      </w:tr>
      <w:tr w:rsidR="007C3DB9" w:rsidTr="007C3DB9">
        <w:trPr>
          <w:trHeight w:val="709"/>
        </w:trPr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B9" w:rsidRDefault="007C3DB9" w:rsidP="007C3DB9">
            <w:pPr>
              <w:pStyle w:val="2"/>
              <w:numPr>
                <w:ilvl w:val="0"/>
                <w:numId w:val="9"/>
              </w:numPr>
              <w:tabs>
                <w:tab w:val="num" w:pos="0"/>
                <w:tab w:val="left" w:pos="300"/>
                <w:tab w:val="num" w:pos="2340"/>
              </w:tabs>
              <w:spacing w:line="256" w:lineRule="auto"/>
              <w:ind w:left="0" w:firstLin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Выпас сельскохозяйственных животных (1.20);</w:t>
            </w:r>
          </w:p>
          <w:p w:rsidR="007C3DB9" w:rsidRDefault="007C3DB9" w:rsidP="007C3DB9">
            <w:pPr>
              <w:pStyle w:val="2"/>
              <w:numPr>
                <w:ilvl w:val="0"/>
                <w:numId w:val="9"/>
              </w:numPr>
              <w:tabs>
                <w:tab w:val="num" w:pos="0"/>
                <w:tab w:val="left" w:pos="300"/>
                <w:tab w:val="num" w:pos="2340"/>
              </w:tabs>
              <w:spacing w:line="256" w:lineRule="auto"/>
              <w:ind w:left="0" w:firstLin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Сенокошение (1.19);</w:t>
            </w:r>
          </w:p>
          <w:p w:rsidR="007C3DB9" w:rsidRDefault="007C3DB9" w:rsidP="007C3DB9">
            <w:pPr>
              <w:pStyle w:val="2"/>
              <w:numPr>
                <w:ilvl w:val="0"/>
                <w:numId w:val="9"/>
              </w:numPr>
              <w:tabs>
                <w:tab w:val="num" w:pos="0"/>
                <w:tab w:val="left" w:pos="300"/>
                <w:tab w:val="num" w:pos="2340"/>
              </w:tabs>
              <w:spacing w:line="256" w:lineRule="auto"/>
              <w:ind w:left="0" w:firstLin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Сельскохозяйственное использование (1.0);</w:t>
            </w:r>
          </w:p>
          <w:p w:rsidR="007C3DB9" w:rsidRDefault="007C3DB9" w:rsidP="007C3DB9">
            <w:pPr>
              <w:pStyle w:val="2"/>
              <w:numPr>
                <w:ilvl w:val="0"/>
                <w:numId w:val="9"/>
              </w:numPr>
              <w:tabs>
                <w:tab w:val="num" w:pos="0"/>
                <w:tab w:val="left" w:pos="300"/>
                <w:tab w:val="num" w:pos="2340"/>
              </w:tabs>
              <w:spacing w:line="256" w:lineRule="auto"/>
              <w:ind w:left="0" w:firstLin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Хранение и переработка сельскохозяйственной продукции </w:t>
            </w:r>
            <w:r>
              <w:rPr>
                <w:sz w:val="22"/>
                <w:szCs w:val="22"/>
                <w:lang w:eastAsia="ru-RU"/>
              </w:rPr>
              <w:lastRenderedPageBreak/>
              <w:t>(1.15);</w:t>
            </w:r>
          </w:p>
          <w:p w:rsidR="007C3DB9" w:rsidRDefault="007C3DB9" w:rsidP="007C3DB9">
            <w:pPr>
              <w:pStyle w:val="2"/>
              <w:numPr>
                <w:ilvl w:val="0"/>
                <w:numId w:val="9"/>
              </w:numPr>
              <w:tabs>
                <w:tab w:val="num" w:pos="0"/>
                <w:tab w:val="left" w:pos="300"/>
                <w:tab w:val="num" w:pos="2340"/>
              </w:tabs>
              <w:spacing w:line="256" w:lineRule="auto"/>
              <w:ind w:left="0" w:firstLin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Ведение личного подсобного хозяйства на полевых участках (1.16)</w:t>
            </w:r>
          </w:p>
          <w:p w:rsidR="007C3DB9" w:rsidRDefault="007C3DB9" w:rsidP="007C3DB9">
            <w:pPr>
              <w:pStyle w:val="2"/>
              <w:numPr>
                <w:ilvl w:val="0"/>
                <w:numId w:val="9"/>
              </w:numPr>
              <w:tabs>
                <w:tab w:val="num" w:pos="0"/>
                <w:tab w:val="left" w:pos="300"/>
                <w:tab w:val="num" w:pos="2340"/>
              </w:tabs>
              <w:spacing w:line="256" w:lineRule="auto"/>
              <w:ind w:left="0" w:firstLin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Обеспечение сельскохозяйственного производства (1.18)</w:t>
            </w:r>
          </w:p>
          <w:p w:rsidR="007C3DB9" w:rsidRDefault="007C3DB9" w:rsidP="007C3DB9">
            <w:pPr>
              <w:pStyle w:val="2"/>
              <w:numPr>
                <w:ilvl w:val="0"/>
                <w:numId w:val="9"/>
              </w:numPr>
              <w:tabs>
                <w:tab w:val="num" w:pos="0"/>
                <w:tab w:val="left" w:pos="300"/>
                <w:tab w:val="num" w:pos="2340"/>
              </w:tabs>
              <w:spacing w:line="256" w:lineRule="auto"/>
              <w:ind w:left="0" w:firstLin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Для ведения личного подсобного хозяйства (приусадебный земельный участок) (2.2).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B9" w:rsidRDefault="007C3DB9" w:rsidP="007C3DB9">
            <w:pPr>
              <w:pStyle w:val="2"/>
              <w:numPr>
                <w:ilvl w:val="0"/>
                <w:numId w:val="9"/>
              </w:numPr>
              <w:tabs>
                <w:tab w:val="num" w:pos="0"/>
                <w:tab w:val="left" w:pos="300"/>
                <w:tab w:val="num" w:pos="2340"/>
              </w:tabs>
              <w:spacing w:line="256" w:lineRule="auto"/>
              <w:ind w:left="0" w:firstLin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Связь (6.8);</w:t>
            </w:r>
          </w:p>
          <w:p w:rsidR="007C3DB9" w:rsidRDefault="007C3DB9" w:rsidP="007C3DB9">
            <w:pPr>
              <w:pStyle w:val="2"/>
              <w:numPr>
                <w:ilvl w:val="0"/>
                <w:numId w:val="9"/>
              </w:numPr>
              <w:tabs>
                <w:tab w:val="num" w:pos="0"/>
                <w:tab w:val="left" w:pos="300"/>
                <w:tab w:val="num" w:pos="2340"/>
              </w:tabs>
              <w:spacing w:line="256" w:lineRule="auto"/>
              <w:ind w:left="0" w:firstLin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Для индивидуального жилищного строительства (2.1);</w:t>
            </w:r>
          </w:p>
          <w:p w:rsidR="007C3DB9" w:rsidRDefault="007C3DB9" w:rsidP="007C3DB9">
            <w:pPr>
              <w:numPr>
                <w:ilvl w:val="0"/>
                <w:numId w:val="9"/>
              </w:numPr>
              <w:tabs>
                <w:tab w:val="num" w:pos="0"/>
              </w:tabs>
              <w:suppressAutoHyphens/>
              <w:spacing w:line="256" w:lineRule="auto"/>
              <w:ind w:left="360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Связь (6.8);</w:t>
            </w:r>
          </w:p>
          <w:p w:rsidR="007C3DB9" w:rsidRDefault="007C3DB9" w:rsidP="007C3DB9">
            <w:pPr>
              <w:numPr>
                <w:ilvl w:val="0"/>
                <w:numId w:val="9"/>
              </w:numPr>
              <w:tabs>
                <w:tab w:val="num" w:pos="0"/>
              </w:tabs>
              <w:suppressAutoHyphens/>
              <w:spacing w:line="256" w:lineRule="auto"/>
              <w:ind w:left="360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Для индивидуального </w:t>
            </w:r>
            <w:r>
              <w:rPr>
                <w:sz w:val="22"/>
                <w:szCs w:val="22"/>
                <w:lang w:eastAsia="ar-SA"/>
              </w:rPr>
              <w:lastRenderedPageBreak/>
              <w:t>жилищного строительства (2.1);</w:t>
            </w:r>
          </w:p>
          <w:p w:rsidR="007C3DB9" w:rsidRDefault="007C3DB9" w:rsidP="007C3DB9">
            <w:pPr>
              <w:pStyle w:val="2"/>
              <w:numPr>
                <w:ilvl w:val="0"/>
                <w:numId w:val="9"/>
              </w:numPr>
              <w:tabs>
                <w:tab w:val="num" w:pos="0"/>
                <w:tab w:val="left" w:pos="300"/>
                <w:tab w:val="num" w:pos="2340"/>
              </w:tabs>
              <w:spacing w:line="256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Ведение садоводства (13.2)</w:t>
            </w: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B9" w:rsidRDefault="007C3DB9" w:rsidP="007C3DB9">
            <w:pPr>
              <w:pStyle w:val="2"/>
              <w:numPr>
                <w:ilvl w:val="0"/>
                <w:numId w:val="9"/>
              </w:numPr>
              <w:tabs>
                <w:tab w:val="num" w:pos="0"/>
                <w:tab w:val="left" w:pos="300"/>
              </w:tabs>
              <w:spacing w:line="256" w:lineRule="auto"/>
              <w:ind w:left="0" w:firstLine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lastRenderedPageBreak/>
              <w:t xml:space="preserve">Хозяйственные строения и </w:t>
            </w:r>
            <w:r>
              <w:rPr>
                <w:sz w:val="22"/>
                <w:szCs w:val="22"/>
                <w:lang w:eastAsia="ru-RU"/>
              </w:rPr>
              <w:t>сооружения (сараи, туалеты, бани и т. п.);</w:t>
            </w:r>
          </w:p>
          <w:p w:rsidR="007C3DB9" w:rsidRDefault="007C3DB9" w:rsidP="007C3DB9">
            <w:pPr>
              <w:pStyle w:val="2"/>
              <w:numPr>
                <w:ilvl w:val="0"/>
                <w:numId w:val="9"/>
              </w:numPr>
              <w:tabs>
                <w:tab w:val="num" w:pos="0"/>
                <w:tab w:val="left" w:pos="300"/>
              </w:tabs>
              <w:spacing w:line="256" w:lineRule="auto"/>
              <w:ind w:left="0" w:firstLine="0"/>
              <w:rPr>
                <w:sz w:val="22"/>
                <w:szCs w:val="22"/>
              </w:rPr>
            </w:pPr>
          </w:p>
          <w:p w:rsidR="007C3DB9" w:rsidRDefault="007C3DB9" w:rsidP="007C3DB9">
            <w:pPr>
              <w:numPr>
                <w:ilvl w:val="0"/>
                <w:numId w:val="9"/>
              </w:numPr>
              <w:tabs>
                <w:tab w:val="num" w:pos="0"/>
              </w:tabs>
              <w:suppressAutoHyphens/>
              <w:spacing w:line="256" w:lineRule="auto"/>
              <w:ind w:left="0" w:firstLine="0"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Хозяйственные строения и сооружения (сараи, туалеты, бани и т. п.);</w:t>
            </w:r>
          </w:p>
          <w:p w:rsidR="007C3DB9" w:rsidRDefault="007C3DB9" w:rsidP="007C3DB9">
            <w:pPr>
              <w:pStyle w:val="2"/>
              <w:numPr>
                <w:ilvl w:val="0"/>
                <w:numId w:val="9"/>
              </w:numPr>
              <w:tabs>
                <w:tab w:val="num" w:pos="0"/>
                <w:tab w:val="left" w:pos="300"/>
              </w:tabs>
              <w:spacing w:line="256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Здания и сооружения для хранения средств</w:t>
            </w:r>
            <w:r>
              <w:rPr>
                <w:sz w:val="22"/>
                <w:szCs w:val="22"/>
              </w:rPr>
              <w:t xml:space="preserve"> пожаротушения;</w:t>
            </w:r>
          </w:p>
          <w:p w:rsidR="007C3DB9" w:rsidRDefault="007C3DB9" w:rsidP="007C3DB9">
            <w:pPr>
              <w:pStyle w:val="2"/>
              <w:numPr>
                <w:ilvl w:val="0"/>
                <w:numId w:val="9"/>
              </w:numPr>
              <w:tabs>
                <w:tab w:val="num" w:pos="0"/>
                <w:tab w:val="left" w:pos="300"/>
              </w:tabs>
              <w:spacing w:line="256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Водоёмы</w:t>
            </w:r>
          </w:p>
        </w:tc>
      </w:tr>
    </w:tbl>
    <w:p w:rsidR="007C3DB9" w:rsidRDefault="007C3DB9" w:rsidP="007C3DB9">
      <w:pPr>
        <w:widowControl w:val="0"/>
        <w:numPr>
          <w:ilvl w:val="0"/>
          <w:numId w:val="8"/>
        </w:numPr>
        <w:tabs>
          <w:tab w:val="num" w:pos="0"/>
          <w:tab w:val="left" w:pos="180"/>
          <w:tab w:val="left" w:pos="360"/>
          <w:tab w:val="left" w:pos="720"/>
          <w:tab w:val="left" w:pos="1080"/>
          <w:tab w:val="num" w:pos="2880"/>
          <w:tab w:val="num" w:pos="3420"/>
        </w:tabs>
        <w:overflowPunct w:val="0"/>
        <w:adjustRightInd w:val="0"/>
        <w:ind w:left="0" w:firstLine="720"/>
        <w:jc w:val="both"/>
        <w:rPr>
          <w:sz w:val="28"/>
          <w:szCs w:val="28"/>
        </w:rPr>
      </w:pPr>
      <w:bookmarkStart w:id="9" w:name="_Toc259188230"/>
      <w:bookmarkStart w:id="10" w:name="_Toc248050508"/>
      <w:r>
        <w:rPr>
          <w:sz w:val="28"/>
          <w:szCs w:val="28"/>
        </w:rPr>
        <w:lastRenderedPageBreak/>
        <w:t>Предельные минимальные и (или) максимальные размеры земельных участков не подлежат установлению.</w:t>
      </w:r>
    </w:p>
    <w:p w:rsidR="007C3DB9" w:rsidRDefault="00A6692D" w:rsidP="007C3D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П</w:t>
      </w:r>
      <w:r w:rsidR="007C3DB9">
        <w:rPr>
          <w:sz w:val="28"/>
          <w:szCs w:val="28"/>
        </w:rPr>
        <w:t>редельная высота зданий, сооружений, строений, предельное количество этажей не подлежат установлению.</w:t>
      </w:r>
    </w:p>
    <w:p w:rsidR="007C3DB9" w:rsidRDefault="00A6692D" w:rsidP="007C3D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М</w:t>
      </w:r>
      <w:r w:rsidR="007C3DB9">
        <w:rPr>
          <w:sz w:val="28"/>
          <w:szCs w:val="28"/>
        </w:rPr>
        <w:t>инимальный отступ от границ земельных участков, в целях определения мест допустимого размещения зданий, строений, за пределами которых запрещено строительство зданий, строений, сооружений не подлежит установлению.</w:t>
      </w:r>
    </w:p>
    <w:p w:rsidR="007C3DB9" w:rsidRDefault="00A6692D" w:rsidP="007C3D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E44347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="007C3DB9">
        <w:rPr>
          <w:sz w:val="28"/>
          <w:szCs w:val="28"/>
        </w:rPr>
        <w:t>аксимальный процент застройки  в границах земельного участка не подлежит установлению.</w:t>
      </w:r>
    </w:p>
    <w:p w:rsidR="007C3DB9" w:rsidRDefault="0042213E" w:rsidP="0042213E">
      <w:pPr>
        <w:widowControl w:val="0"/>
        <w:tabs>
          <w:tab w:val="num" w:pos="0"/>
          <w:tab w:val="left" w:pos="180"/>
          <w:tab w:val="left" w:pos="360"/>
          <w:tab w:val="left" w:pos="720"/>
          <w:tab w:val="left" w:pos="1080"/>
          <w:tab w:val="num" w:pos="2880"/>
        </w:tabs>
        <w:overflowPunct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6.</w:t>
      </w:r>
      <w:r w:rsidR="00E44347">
        <w:rPr>
          <w:sz w:val="28"/>
          <w:szCs w:val="28"/>
        </w:rPr>
        <w:t xml:space="preserve"> </w:t>
      </w:r>
      <w:r w:rsidR="007C3DB9">
        <w:rPr>
          <w:sz w:val="28"/>
          <w:szCs w:val="28"/>
        </w:rPr>
        <w:t>Ограничения использования земельных участков и объектов капитального строительства, находящихся в зоне СХ-2 и расположенных в границах зон с особыми условиями использования территории, устанавливаются в соответствии со статьями 31-39 настоящих Правил</w:t>
      </w:r>
      <w:r w:rsidR="007C3DB9">
        <w:rPr>
          <w:bCs/>
          <w:sz w:val="28"/>
          <w:szCs w:val="28"/>
        </w:rPr>
        <w:t xml:space="preserve"> застройки</w:t>
      </w:r>
      <w:r w:rsidR="007C3DB9">
        <w:rPr>
          <w:sz w:val="28"/>
          <w:szCs w:val="28"/>
        </w:rPr>
        <w:t>.</w:t>
      </w:r>
      <w:bookmarkEnd w:id="7"/>
      <w:bookmarkEnd w:id="8"/>
      <w:bookmarkEnd w:id="9"/>
      <w:bookmarkEnd w:id="10"/>
    </w:p>
    <w:p w:rsidR="00A71A28" w:rsidRPr="007C3DB9" w:rsidRDefault="00A71A28" w:rsidP="0042213E">
      <w:pPr>
        <w:widowControl w:val="0"/>
        <w:tabs>
          <w:tab w:val="num" w:pos="0"/>
          <w:tab w:val="left" w:pos="180"/>
          <w:tab w:val="left" w:pos="360"/>
          <w:tab w:val="left" w:pos="720"/>
          <w:tab w:val="left" w:pos="1080"/>
          <w:tab w:val="num" w:pos="2880"/>
        </w:tabs>
        <w:overflowPunct w:val="0"/>
        <w:adjustRightInd w:val="0"/>
        <w:jc w:val="both"/>
        <w:rPr>
          <w:sz w:val="28"/>
          <w:szCs w:val="28"/>
        </w:rPr>
      </w:pPr>
    </w:p>
    <w:p w:rsidR="007C3DB9" w:rsidRDefault="0042213E" w:rsidP="0042213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C3DB9">
        <w:rPr>
          <w:rFonts w:ascii="Times New Roman" w:hAnsi="Times New Roman" w:cs="Times New Roman"/>
          <w:sz w:val="28"/>
          <w:szCs w:val="28"/>
        </w:rPr>
        <w:t>. Настоящее решение вступает в силу после его официального опубликования (обнародования).</w:t>
      </w:r>
    </w:p>
    <w:p w:rsidR="007C3DB9" w:rsidRDefault="0042213E" w:rsidP="0042213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3DB9">
        <w:rPr>
          <w:rFonts w:ascii="Times New Roman" w:hAnsi="Times New Roman" w:cs="Times New Roman"/>
          <w:sz w:val="28"/>
          <w:szCs w:val="28"/>
        </w:rPr>
        <w:t>. Обнародовать настоящее решение на официальном сайте МО «Островский район» в сети Интернет - http://ostrov.reg60.ru/, доске информации Администрации сельского поселения «Островская волость».</w:t>
      </w:r>
    </w:p>
    <w:p w:rsidR="007C3DB9" w:rsidRDefault="007C3DB9" w:rsidP="007C3DB9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C3DB9" w:rsidRDefault="007C3DB9" w:rsidP="007C3DB9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C3DB9" w:rsidRDefault="007C3DB9" w:rsidP="007C3DB9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C3DB9" w:rsidRDefault="007C3DB9" w:rsidP="007C3D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</w:t>
      </w:r>
    </w:p>
    <w:p w:rsidR="007C3DB9" w:rsidRDefault="007C3DB9" w:rsidP="007C3D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Островского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А.М. </w:t>
      </w:r>
      <w:proofErr w:type="spellStart"/>
      <w:r>
        <w:rPr>
          <w:sz w:val="28"/>
          <w:szCs w:val="28"/>
        </w:rPr>
        <w:t>Обризан</w:t>
      </w:r>
      <w:proofErr w:type="spellEnd"/>
    </w:p>
    <w:p w:rsidR="007C3DB9" w:rsidRDefault="007C3DB9" w:rsidP="007C3DB9">
      <w:pPr>
        <w:jc w:val="both"/>
        <w:rPr>
          <w:sz w:val="28"/>
          <w:szCs w:val="28"/>
        </w:rPr>
      </w:pPr>
    </w:p>
    <w:p w:rsidR="007C3DB9" w:rsidRDefault="007C3DB9" w:rsidP="007C3D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Островского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Д.М. </w:t>
      </w:r>
      <w:proofErr w:type="spellStart"/>
      <w:r>
        <w:rPr>
          <w:sz w:val="28"/>
          <w:szCs w:val="28"/>
        </w:rPr>
        <w:t>Быстров</w:t>
      </w:r>
      <w:proofErr w:type="spellEnd"/>
    </w:p>
    <w:p w:rsidR="007C3DB9" w:rsidRDefault="007C3DB9" w:rsidP="007C3DB9">
      <w:pPr>
        <w:jc w:val="both"/>
        <w:rPr>
          <w:sz w:val="28"/>
          <w:szCs w:val="28"/>
        </w:rPr>
      </w:pPr>
    </w:p>
    <w:p w:rsidR="006F75C1" w:rsidRPr="004055C1" w:rsidRDefault="006F75C1" w:rsidP="007C3DB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6F75C1" w:rsidRPr="004055C1" w:rsidSect="00065A3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91FFE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67621D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E64458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3661EFB"/>
    <w:multiLevelType w:val="hybridMultilevel"/>
    <w:tmpl w:val="F3A6C2EA"/>
    <w:lvl w:ilvl="0" w:tplc="169CA8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B00E83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EC809C0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24C3D92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39179BF"/>
    <w:multiLevelType w:val="hybridMultilevel"/>
    <w:tmpl w:val="84BEFC70"/>
    <w:lvl w:ilvl="0" w:tplc="B704A67E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936056"/>
    <w:multiLevelType w:val="hybridMultilevel"/>
    <w:tmpl w:val="101C8696"/>
    <w:lvl w:ilvl="0" w:tplc="9A9AA0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2943"/>
    <w:rsid w:val="00037156"/>
    <w:rsid w:val="00065A3E"/>
    <w:rsid w:val="00097CCD"/>
    <w:rsid w:val="000A60C5"/>
    <w:rsid w:val="001566BF"/>
    <w:rsid w:val="001B67E5"/>
    <w:rsid w:val="001F2CA4"/>
    <w:rsid w:val="0020570A"/>
    <w:rsid w:val="002155CF"/>
    <w:rsid w:val="0025289F"/>
    <w:rsid w:val="002A2CB0"/>
    <w:rsid w:val="002D0C63"/>
    <w:rsid w:val="002D18F1"/>
    <w:rsid w:val="00321B05"/>
    <w:rsid w:val="00357535"/>
    <w:rsid w:val="003A65E3"/>
    <w:rsid w:val="003B4631"/>
    <w:rsid w:val="0042213E"/>
    <w:rsid w:val="00425F18"/>
    <w:rsid w:val="00453674"/>
    <w:rsid w:val="00482EEC"/>
    <w:rsid w:val="004E3D44"/>
    <w:rsid w:val="004E43D4"/>
    <w:rsid w:val="00516D23"/>
    <w:rsid w:val="005534D1"/>
    <w:rsid w:val="005B060F"/>
    <w:rsid w:val="005E49ED"/>
    <w:rsid w:val="00627356"/>
    <w:rsid w:val="0064762D"/>
    <w:rsid w:val="00667D9A"/>
    <w:rsid w:val="00676D0A"/>
    <w:rsid w:val="006F75C1"/>
    <w:rsid w:val="00727FA5"/>
    <w:rsid w:val="00794289"/>
    <w:rsid w:val="00795608"/>
    <w:rsid w:val="007B2DD7"/>
    <w:rsid w:val="007C3DB9"/>
    <w:rsid w:val="00811CB6"/>
    <w:rsid w:val="008455A0"/>
    <w:rsid w:val="008849D7"/>
    <w:rsid w:val="00900570"/>
    <w:rsid w:val="00903D1F"/>
    <w:rsid w:val="009B3949"/>
    <w:rsid w:val="009F2F5F"/>
    <w:rsid w:val="00A6692D"/>
    <w:rsid w:val="00A71A28"/>
    <w:rsid w:val="00A83398"/>
    <w:rsid w:val="00AA381C"/>
    <w:rsid w:val="00B075B0"/>
    <w:rsid w:val="00BD1D47"/>
    <w:rsid w:val="00C22FEE"/>
    <w:rsid w:val="00C24E19"/>
    <w:rsid w:val="00C34F00"/>
    <w:rsid w:val="00C45DD5"/>
    <w:rsid w:val="00CA5B30"/>
    <w:rsid w:val="00CB137D"/>
    <w:rsid w:val="00D418B8"/>
    <w:rsid w:val="00D73AC4"/>
    <w:rsid w:val="00E20344"/>
    <w:rsid w:val="00E44347"/>
    <w:rsid w:val="00E767B3"/>
    <w:rsid w:val="00EF2A81"/>
    <w:rsid w:val="00F104B4"/>
    <w:rsid w:val="00F94C8D"/>
    <w:rsid w:val="00FA2943"/>
    <w:rsid w:val="00FB5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ВВЕДЕНИЕ"/>
    <w:basedOn w:val="a"/>
    <w:next w:val="a"/>
    <w:link w:val="30"/>
    <w:semiHidden/>
    <w:unhideWhenUsed/>
    <w:qFormat/>
    <w:rsid w:val="007C3DB9"/>
    <w:pPr>
      <w:keepNext/>
      <w:keepLines/>
      <w:spacing w:before="40" w:line="360" w:lineRule="auto"/>
      <w:jc w:val="center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25F18"/>
    <w:rPr>
      <w:color w:val="0000FF"/>
      <w:u w:val="single"/>
    </w:rPr>
  </w:style>
  <w:style w:type="paragraph" w:customStyle="1" w:styleId="FR2">
    <w:name w:val="FR2"/>
    <w:rsid w:val="00425F18"/>
    <w:pPr>
      <w:widowControl w:val="0"/>
      <w:overflowPunct w:val="0"/>
      <w:autoSpaceDE w:val="0"/>
      <w:autoSpaceDN w:val="0"/>
      <w:adjustRightInd w:val="0"/>
      <w:spacing w:before="100" w:after="0" w:line="540" w:lineRule="auto"/>
      <w:jc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425F18"/>
    <w:pPr>
      <w:spacing w:before="100" w:beforeAutospacing="1" w:after="119"/>
    </w:pPr>
    <w:rPr>
      <w:rFonts w:ascii="Calibri" w:hAnsi="Calibri"/>
      <w:color w:val="000000"/>
    </w:rPr>
  </w:style>
  <w:style w:type="paragraph" w:customStyle="1" w:styleId="ConsPlusNormal">
    <w:name w:val="ConsPlusNormal"/>
    <w:link w:val="ConsPlusNormal0"/>
    <w:rsid w:val="00425F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25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73A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67D9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D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aliases w:val="ВВЕДЕНИЕ Знак"/>
    <w:basedOn w:val="a0"/>
    <w:link w:val="3"/>
    <w:semiHidden/>
    <w:rsid w:val="007C3D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C3DB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Без интервала2"/>
    <w:qFormat/>
    <w:rsid w:val="007C3D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25F18"/>
    <w:rPr>
      <w:color w:val="0000FF"/>
      <w:u w:val="single"/>
    </w:rPr>
  </w:style>
  <w:style w:type="paragraph" w:customStyle="1" w:styleId="FR2">
    <w:name w:val="FR2"/>
    <w:rsid w:val="00425F18"/>
    <w:pPr>
      <w:widowControl w:val="0"/>
      <w:overflowPunct w:val="0"/>
      <w:autoSpaceDE w:val="0"/>
      <w:autoSpaceDN w:val="0"/>
      <w:adjustRightInd w:val="0"/>
      <w:spacing w:before="100" w:after="0" w:line="540" w:lineRule="auto"/>
      <w:jc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425F18"/>
    <w:pPr>
      <w:spacing w:before="100" w:beforeAutospacing="1" w:after="119"/>
    </w:pPr>
    <w:rPr>
      <w:rFonts w:ascii="Calibri" w:hAnsi="Calibri"/>
      <w:color w:val="000000"/>
    </w:rPr>
  </w:style>
  <w:style w:type="paragraph" w:customStyle="1" w:styleId="ConsPlusNormal">
    <w:name w:val="ConsPlusNormal"/>
    <w:rsid w:val="00425F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25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73A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67D9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D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0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BFA26-B41C-4F25-9997-FAE9B8990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2022-01-28T05:47:00Z</cp:lastPrinted>
  <dcterms:created xsi:type="dcterms:W3CDTF">2020-01-29T11:02:00Z</dcterms:created>
  <dcterms:modified xsi:type="dcterms:W3CDTF">2022-02-07T08:48:00Z</dcterms:modified>
</cp:coreProperties>
</file>