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23F" w:rsidRPr="0047023F" w:rsidRDefault="0047023F" w:rsidP="0047023F"/>
    <w:p w:rsidR="00527A42" w:rsidRDefault="008C21A6" w:rsidP="00527A42">
      <w:pPr>
        <w:pStyle w:val="4"/>
        <w:jc w:val="center"/>
        <w:rPr>
          <w:i w:val="0"/>
          <w:sz w:val="24"/>
        </w:rPr>
      </w:pPr>
      <w:r w:rsidRPr="008C21A6">
        <w:rPr>
          <w:i w:val="0"/>
          <w:iCs w:val="0"/>
          <w:noProof/>
          <w:sz w:val="24"/>
        </w:rPr>
        <w:drawing>
          <wp:inline distT="0" distB="0" distL="0" distR="0">
            <wp:extent cx="461010" cy="540385"/>
            <wp:effectExtent l="19050" t="0" r="0" b="0"/>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 cstate="print"/>
                    <a:srcRect b="3406"/>
                    <a:stretch>
                      <a:fillRect/>
                    </a:stretch>
                  </pic:blipFill>
                  <pic:spPr bwMode="auto">
                    <a:xfrm>
                      <a:off x="0" y="0"/>
                      <a:ext cx="461010" cy="540385"/>
                    </a:xfrm>
                    <a:prstGeom prst="rect">
                      <a:avLst/>
                    </a:prstGeom>
                    <a:noFill/>
                    <a:ln w="9525">
                      <a:noFill/>
                      <a:miter lim="800000"/>
                      <a:headEnd/>
                      <a:tailEnd/>
                    </a:ln>
                  </pic:spPr>
                </pic:pic>
              </a:graphicData>
            </a:graphic>
          </wp:inline>
        </w:drawing>
      </w:r>
    </w:p>
    <w:p w:rsidR="0047023F" w:rsidRPr="0047023F" w:rsidRDefault="0047023F" w:rsidP="00527A42">
      <w:pPr>
        <w:jc w:val="center"/>
      </w:pPr>
    </w:p>
    <w:p w:rsidR="0047023F" w:rsidRPr="008C21A6" w:rsidRDefault="0047023F" w:rsidP="0047023F">
      <w:pPr>
        <w:pStyle w:val="4"/>
        <w:jc w:val="center"/>
        <w:rPr>
          <w:sz w:val="20"/>
          <w:szCs w:val="20"/>
        </w:rPr>
      </w:pPr>
      <w:r w:rsidRPr="008C21A6">
        <w:rPr>
          <w:sz w:val="20"/>
          <w:szCs w:val="20"/>
        </w:rPr>
        <w:t>Псковская область</w:t>
      </w:r>
    </w:p>
    <w:p w:rsidR="0047023F" w:rsidRPr="008C21A6" w:rsidRDefault="0047023F" w:rsidP="0047023F">
      <w:pPr>
        <w:rPr>
          <w:i/>
        </w:rPr>
      </w:pPr>
    </w:p>
    <w:p w:rsidR="0047023F" w:rsidRPr="009A66F8" w:rsidRDefault="0047023F" w:rsidP="0047023F">
      <w:pPr>
        <w:jc w:val="center"/>
        <w:rPr>
          <w:i/>
          <w:sz w:val="22"/>
          <w:szCs w:val="22"/>
        </w:rPr>
      </w:pPr>
      <w:r w:rsidRPr="009A66F8">
        <w:rPr>
          <w:i/>
          <w:sz w:val="22"/>
          <w:szCs w:val="22"/>
        </w:rPr>
        <w:t>СОБРАНИЕ ДЕПУТАТОВ ОСТРОВСКОГО РАЙОНА</w:t>
      </w:r>
    </w:p>
    <w:p w:rsidR="0047023F" w:rsidRPr="009A66F8" w:rsidRDefault="0047023F" w:rsidP="0047023F">
      <w:pPr>
        <w:rPr>
          <w:sz w:val="22"/>
          <w:szCs w:val="22"/>
        </w:rPr>
      </w:pPr>
    </w:p>
    <w:p w:rsidR="0047023F" w:rsidRPr="009A66F8" w:rsidRDefault="0047023F" w:rsidP="0047023F">
      <w:pPr>
        <w:jc w:val="center"/>
        <w:rPr>
          <w:b/>
          <w:sz w:val="32"/>
          <w:szCs w:val="32"/>
        </w:rPr>
      </w:pPr>
      <w:r w:rsidRPr="009A66F8">
        <w:rPr>
          <w:b/>
          <w:sz w:val="32"/>
          <w:szCs w:val="32"/>
        </w:rPr>
        <w:t>РЕШЕНИЕ</w:t>
      </w:r>
    </w:p>
    <w:p w:rsidR="0047023F" w:rsidRPr="0047023F" w:rsidRDefault="0047023F" w:rsidP="0047023F"/>
    <w:p w:rsidR="0047023F" w:rsidRPr="0047023F" w:rsidRDefault="0047023F" w:rsidP="0047023F"/>
    <w:p w:rsidR="0047023F" w:rsidRPr="008C21A6" w:rsidRDefault="00203DF4" w:rsidP="0047023F">
      <w:pPr>
        <w:rPr>
          <w:sz w:val="20"/>
          <w:szCs w:val="20"/>
        </w:rPr>
      </w:pPr>
      <w:r w:rsidRPr="008C21A6">
        <w:rPr>
          <w:sz w:val="20"/>
          <w:szCs w:val="20"/>
        </w:rPr>
        <w:t>о</w:t>
      </w:r>
      <w:r w:rsidR="004E3CB6" w:rsidRPr="008C21A6">
        <w:rPr>
          <w:sz w:val="20"/>
          <w:szCs w:val="20"/>
        </w:rPr>
        <w:t>т</w:t>
      </w:r>
      <w:r w:rsidR="00886A0F" w:rsidRPr="008C21A6">
        <w:rPr>
          <w:sz w:val="20"/>
          <w:szCs w:val="20"/>
        </w:rPr>
        <w:t xml:space="preserve"> 29.01</w:t>
      </w:r>
      <w:r w:rsidR="0047023F" w:rsidRPr="008C21A6">
        <w:rPr>
          <w:sz w:val="20"/>
          <w:szCs w:val="20"/>
        </w:rPr>
        <w:t>.202</w:t>
      </w:r>
      <w:r w:rsidRPr="008C21A6">
        <w:rPr>
          <w:sz w:val="20"/>
          <w:szCs w:val="20"/>
        </w:rPr>
        <w:t>5</w:t>
      </w:r>
      <w:r w:rsidR="0047023F" w:rsidRPr="008C21A6">
        <w:rPr>
          <w:sz w:val="20"/>
          <w:szCs w:val="20"/>
        </w:rPr>
        <w:t xml:space="preserve"> г. № </w:t>
      </w:r>
      <w:r w:rsidR="00886A0F" w:rsidRPr="008C21A6">
        <w:rPr>
          <w:sz w:val="20"/>
          <w:szCs w:val="20"/>
        </w:rPr>
        <w:t>171</w:t>
      </w:r>
    </w:p>
    <w:p w:rsidR="0047023F" w:rsidRPr="008C21A6" w:rsidRDefault="0047023F" w:rsidP="0047023F">
      <w:pPr>
        <w:rPr>
          <w:sz w:val="20"/>
          <w:szCs w:val="20"/>
        </w:rPr>
      </w:pPr>
      <w:r w:rsidRPr="008C21A6">
        <w:rPr>
          <w:sz w:val="20"/>
          <w:szCs w:val="20"/>
        </w:rPr>
        <w:t>г</w:t>
      </w:r>
      <w:proofErr w:type="gramStart"/>
      <w:r w:rsidRPr="008C21A6">
        <w:rPr>
          <w:sz w:val="20"/>
          <w:szCs w:val="20"/>
        </w:rPr>
        <w:t>.О</w:t>
      </w:r>
      <w:proofErr w:type="gramEnd"/>
      <w:r w:rsidRPr="008C21A6">
        <w:rPr>
          <w:sz w:val="20"/>
          <w:szCs w:val="20"/>
        </w:rPr>
        <w:t>стров</w:t>
      </w:r>
    </w:p>
    <w:p w:rsidR="0047023F" w:rsidRPr="008C21A6" w:rsidRDefault="0047023F" w:rsidP="0047023F">
      <w:pPr>
        <w:rPr>
          <w:sz w:val="20"/>
          <w:szCs w:val="20"/>
        </w:rPr>
      </w:pPr>
    </w:p>
    <w:p w:rsidR="0047023F" w:rsidRPr="0047023F" w:rsidRDefault="0047023F" w:rsidP="0047023F">
      <w:pPr>
        <w:rPr>
          <w:sz w:val="20"/>
          <w:szCs w:val="20"/>
        </w:rPr>
      </w:pPr>
      <w:r w:rsidRPr="0047023F">
        <w:rPr>
          <w:sz w:val="20"/>
          <w:szCs w:val="20"/>
        </w:rPr>
        <w:t xml:space="preserve">принято на </w:t>
      </w:r>
      <w:r w:rsidR="00886A0F">
        <w:rPr>
          <w:sz w:val="20"/>
          <w:szCs w:val="20"/>
        </w:rPr>
        <w:t>34</w:t>
      </w:r>
      <w:r w:rsidR="008C21A6">
        <w:rPr>
          <w:sz w:val="20"/>
          <w:szCs w:val="20"/>
        </w:rPr>
        <w:t xml:space="preserve">-ой </w:t>
      </w:r>
      <w:r w:rsidRPr="0047023F">
        <w:rPr>
          <w:sz w:val="20"/>
          <w:szCs w:val="20"/>
        </w:rPr>
        <w:t xml:space="preserve">сессии </w:t>
      </w:r>
    </w:p>
    <w:p w:rsidR="0047023F" w:rsidRPr="0047023F" w:rsidRDefault="0047023F" w:rsidP="0047023F">
      <w:pPr>
        <w:rPr>
          <w:sz w:val="20"/>
          <w:szCs w:val="20"/>
        </w:rPr>
      </w:pPr>
      <w:r w:rsidRPr="0047023F">
        <w:rPr>
          <w:sz w:val="20"/>
          <w:szCs w:val="20"/>
        </w:rPr>
        <w:t>Собрания депутатов Островского</w:t>
      </w:r>
    </w:p>
    <w:p w:rsidR="0047023F" w:rsidRPr="0047023F" w:rsidRDefault="008C21A6" w:rsidP="0047023F">
      <w:pPr>
        <w:rPr>
          <w:sz w:val="20"/>
          <w:szCs w:val="20"/>
        </w:rPr>
      </w:pPr>
      <w:r>
        <w:rPr>
          <w:sz w:val="20"/>
          <w:szCs w:val="20"/>
        </w:rPr>
        <w:t>р</w:t>
      </w:r>
      <w:r w:rsidR="0047023F" w:rsidRPr="0047023F">
        <w:rPr>
          <w:sz w:val="20"/>
          <w:szCs w:val="20"/>
        </w:rPr>
        <w:t>айона</w:t>
      </w:r>
      <w:r>
        <w:rPr>
          <w:sz w:val="20"/>
          <w:szCs w:val="20"/>
        </w:rPr>
        <w:t xml:space="preserve"> седьмого </w:t>
      </w:r>
      <w:r w:rsidR="00886A0F">
        <w:rPr>
          <w:sz w:val="20"/>
          <w:szCs w:val="20"/>
        </w:rPr>
        <w:t xml:space="preserve"> </w:t>
      </w:r>
      <w:r w:rsidR="0047023F" w:rsidRPr="0047023F">
        <w:rPr>
          <w:sz w:val="20"/>
          <w:szCs w:val="20"/>
        </w:rPr>
        <w:t>созыва</w:t>
      </w:r>
    </w:p>
    <w:p w:rsidR="0047023F" w:rsidRPr="0047023F" w:rsidRDefault="0047023F" w:rsidP="0047023F"/>
    <w:p w:rsidR="00203DF4" w:rsidRDefault="00203DF4" w:rsidP="00203DF4">
      <w:pPr>
        <w:outlineLvl w:val="0"/>
      </w:pPr>
      <w:r>
        <w:t xml:space="preserve">О внесении изменений и дополнений в решение </w:t>
      </w:r>
    </w:p>
    <w:p w:rsidR="00203DF4" w:rsidRDefault="00203DF4" w:rsidP="00203DF4">
      <w:pPr>
        <w:outlineLvl w:val="0"/>
      </w:pPr>
      <w:r>
        <w:t>Собрания депутатов Островского района</w:t>
      </w:r>
    </w:p>
    <w:p w:rsidR="00203DF4" w:rsidRDefault="00203DF4" w:rsidP="00203DF4">
      <w:pPr>
        <w:outlineLvl w:val="0"/>
      </w:pPr>
      <w:r>
        <w:t xml:space="preserve">от 24.12.2024 г.  № 165 «О бюджете муниципального </w:t>
      </w:r>
    </w:p>
    <w:p w:rsidR="00203DF4" w:rsidRDefault="00203DF4" w:rsidP="00203DF4">
      <w:r>
        <w:t>района «Островский район» на 2025 год</w:t>
      </w:r>
    </w:p>
    <w:p w:rsidR="00203DF4" w:rsidRDefault="00203DF4" w:rsidP="00203DF4">
      <w:r>
        <w:t>и на плановый период 2026 и 2027 годов»</w:t>
      </w:r>
    </w:p>
    <w:p w:rsidR="0047023F" w:rsidRPr="0047023F" w:rsidRDefault="0047023F" w:rsidP="0047023F">
      <w:pPr>
        <w:jc w:val="both"/>
      </w:pPr>
    </w:p>
    <w:p w:rsidR="0047023F" w:rsidRDefault="0047023F" w:rsidP="00203DF4">
      <w:pPr>
        <w:jc w:val="both"/>
      </w:pPr>
      <w:r w:rsidRPr="0047023F">
        <w:tab/>
      </w:r>
      <w:r w:rsidR="00203DF4">
        <w:t>В соответствии со ст.20 Устава муниципального образования «Островский район» Собрание депутатов Островского района</w:t>
      </w:r>
    </w:p>
    <w:p w:rsidR="00203DF4" w:rsidRPr="0047023F" w:rsidRDefault="00203DF4" w:rsidP="00203DF4">
      <w:pPr>
        <w:jc w:val="both"/>
      </w:pPr>
    </w:p>
    <w:p w:rsidR="00203DF4" w:rsidRPr="00E94E14" w:rsidRDefault="00203DF4" w:rsidP="00203DF4">
      <w:pPr>
        <w:jc w:val="center"/>
        <w:rPr>
          <w:b/>
        </w:rPr>
      </w:pPr>
      <w:proofErr w:type="gramStart"/>
      <w:r w:rsidRPr="00E94E14">
        <w:rPr>
          <w:b/>
        </w:rPr>
        <w:t>Р</w:t>
      </w:r>
      <w:proofErr w:type="gramEnd"/>
      <w:r w:rsidR="00E94E14">
        <w:rPr>
          <w:b/>
        </w:rPr>
        <w:t xml:space="preserve"> </w:t>
      </w:r>
      <w:r w:rsidRPr="00E94E14">
        <w:rPr>
          <w:b/>
        </w:rPr>
        <w:t>Е</w:t>
      </w:r>
      <w:r w:rsidR="00E94E14">
        <w:rPr>
          <w:b/>
        </w:rPr>
        <w:t xml:space="preserve"> </w:t>
      </w:r>
      <w:r w:rsidRPr="00E94E14">
        <w:rPr>
          <w:b/>
        </w:rPr>
        <w:t>Ш</w:t>
      </w:r>
      <w:r w:rsidR="00E94E14">
        <w:rPr>
          <w:b/>
        </w:rPr>
        <w:t xml:space="preserve"> </w:t>
      </w:r>
      <w:r w:rsidRPr="00E94E14">
        <w:rPr>
          <w:b/>
        </w:rPr>
        <w:t>И</w:t>
      </w:r>
      <w:r w:rsidR="00E94E14">
        <w:rPr>
          <w:b/>
        </w:rPr>
        <w:t xml:space="preserve"> </w:t>
      </w:r>
      <w:r w:rsidRPr="00E94E14">
        <w:rPr>
          <w:b/>
        </w:rPr>
        <w:t>Л</w:t>
      </w:r>
      <w:r w:rsidR="00E94E14">
        <w:rPr>
          <w:b/>
        </w:rPr>
        <w:t xml:space="preserve"> </w:t>
      </w:r>
      <w:r w:rsidRPr="00E94E14">
        <w:rPr>
          <w:b/>
        </w:rPr>
        <w:t>О:</w:t>
      </w:r>
    </w:p>
    <w:p w:rsidR="00203DF4" w:rsidRPr="00E94E14" w:rsidRDefault="00203DF4" w:rsidP="00203DF4">
      <w:pPr>
        <w:jc w:val="center"/>
        <w:rPr>
          <w:b/>
        </w:rPr>
      </w:pPr>
    </w:p>
    <w:p w:rsidR="00203DF4" w:rsidRDefault="00203DF4" w:rsidP="00B22413">
      <w:pPr>
        <w:jc w:val="both"/>
      </w:pPr>
      <w:r>
        <w:t xml:space="preserve">           Внести в решение Собрания депутатов Островского района от 24.12.2024 г. № 165 «О бюджете муниципального района «Островский район» на 2025 год и на плановый период 2026 и 2027 годов» следующие изменения и дополнения:</w:t>
      </w:r>
    </w:p>
    <w:p w:rsidR="0047023F" w:rsidRPr="0047023F" w:rsidRDefault="0047023F" w:rsidP="003C6C14">
      <w:pPr>
        <w:jc w:val="both"/>
      </w:pPr>
    </w:p>
    <w:p w:rsidR="006B6258" w:rsidRPr="006A3D36" w:rsidRDefault="006B6258" w:rsidP="003C6C14">
      <w:pPr>
        <w:jc w:val="both"/>
        <w:rPr>
          <w:b/>
        </w:rPr>
      </w:pPr>
      <w:r w:rsidRPr="006A3D36">
        <w:rPr>
          <w:b/>
        </w:rPr>
        <w:t>1. В статье 1. «Основные характеристики бюджета муниципального района «Островский район» на 202</w:t>
      </w:r>
      <w:r>
        <w:rPr>
          <w:b/>
        </w:rPr>
        <w:t xml:space="preserve">5 </w:t>
      </w:r>
      <w:r w:rsidRPr="006A3D36">
        <w:rPr>
          <w:b/>
        </w:rPr>
        <w:t>год и на плановый период 202</w:t>
      </w:r>
      <w:r>
        <w:rPr>
          <w:b/>
        </w:rPr>
        <w:t>6</w:t>
      </w:r>
      <w:r w:rsidRPr="006A3D36">
        <w:rPr>
          <w:b/>
        </w:rPr>
        <w:t xml:space="preserve"> и 202</w:t>
      </w:r>
      <w:r>
        <w:rPr>
          <w:b/>
        </w:rPr>
        <w:t>7</w:t>
      </w:r>
      <w:r w:rsidRPr="006A3D36">
        <w:rPr>
          <w:b/>
        </w:rPr>
        <w:t xml:space="preserve"> годов»:</w:t>
      </w:r>
    </w:p>
    <w:p w:rsidR="006B6258" w:rsidRPr="00994635" w:rsidRDefault="006B6258" w:rsidP="003C6C14">
      <w:pPr>
        <w:shd w:val="clear" w:color="auto" w:fill="FFFFFF"/>
        <w:jc w:val="both"/>
        <w:rPr>
          <w:color w:val="000000"/>
        </w:rPr>
      </w:pPr>
      <w:r w:rsidRPr="00994635">
        <w:rPr>
          <w:color w:val="000000"/>
        </w:rPr>
        <w:t>в пункте 1 подпункте 1 цифры «</w:t>
      </w:r>
      <w:r>
        <w:rPr>
          <w:color w:val="000000"/>
        </w:rPr>
        <w:t>841914,1</w:t>
      </w:r>
      <w:r w:rsidRPr="00994635">
        <w:rPr>
          <w:color w:val="000000"/>
        </w:rPr>
        <w:t>» заменить цифрами «</w:t>
      </w:r>
      <w:r w:rsidR="00C350D3">
        <w:rPr>
          <w:color w:val="000000"/>
        </w:rPr>
        <w:t>950531,8</w:t>
      </w:r>
      <w:r w:rsidRPr="00994635">
        <w:rPr>
          <w:color w:val="000000"/>
        </w:rPr>
        <w:t>»</w:t>
      </w:r>
    </w:p>
    <w:p w:rsidR="006B6258" w:rsidRPr="00994635" w:rsidRDefault="006B6258" w:rsidP="003C6C14">
      <w:pPr>
        <w:shd w:val="clear" w:color="auto" w:fill="FFFFFF"/>
        <w:jc w:val="both"/>
        <w:rPr>
          <w:color w:val="000000"/>
        </w:rPr>
      </w:pPr>
      <w:r w:rsidRPr="00994635">
        <w:rPr>
          <w:color w:val="000000"/>
        </w:rPr>
        <w:t>в пункте 1 подпункте 2 цифры «</w:t>
      </w:r>
      <w:r>
        <w:rPr>
          <w:color w:val="000000"/>
        </w:rPr>
        <w:t>841914,1</w:t>
      </w:r>
      <w:r w:rsidRPr="00994635">
        <w:rPr>
          <w:color w:val="000000"/>
        </w:rPr>
        <w:t>» заменить цифрами «</w:t>
      </w:r>
      <w:r w:rsidR="00C350D3">
        <w:rPr>
          <w:color w:val="000000"/>
        </w:rPr>
        <w:t>975159,3</w:t>
      </w:r>
      <w:r w:rsidRPr="00994635">
        <w:rPr>
          <w:color w:val="000000"/>
        </w:rPr>
        <w:t>»</w:t>
      </w:r>
    </w:p>
    <w:p w:rsidR="006B6258" w:rsidRDefault="006B6258" w:rsidP="003C6C14">
      <w:pPr>
        <w:shd w:val="clear" w:color="auto" w:fill="FFFFFF"/>
        <w:jc w:val="both"/>
        <w:rPr>
          <w:color w:val="000000"/>
        </w:rPr>
      </w:pPr>
      <w:r w:rsidRPr="00994635">
        <w:rPr>
          <w:color w:val="000000"/>
        </w:rPr>
        <w:t>в пункте 1 подпункте 3 цифры «0» заменить цифрами «</w:t>
      </w:r>
      <w:r w:rsidR="00C350D3">
        <w:rPr>
          <w:color w:val="000000"/>
        </w:rPr>
        <w:t>24627,5</w:t>
      </w:r>
      <w:r w:rsidRPr="00994635">
        <w:rPr>
          <w:color w:val="000000"/>
        </w:rPr>
        <w:t>»</w:t>
      </w:r>
    </w:p>
    <w:p w:rsidR="00E33321" w:rsidRPr="00B556A7" w:rsidRDefault="00E33321" w:rsidP="005B1B79">
      <w:pPr>
        <w:jc w:val="both"/>
      </w:pPr>
      <w:r w:rsidRPr="00994635">
        <w:rPr>
          <w:color w:val="000000"/>
        </w:rPr>
        <w:t xml:space="preserve">в пункте 1 подпункте </w:t>
      </w:r>
      <w:r w:rsidRPr="00B556A7">
        <w:t>4 верхний предел муниципального внутреннего долга на 1 января 202</w:t>
      </w:r>
      <w:r>
        <w:t>6</w:t>
      </w:r>
      <w:r w:rsidRPr="00B556A7">
        <w:t xml:space="preserve"> года в сумме </w:t>
      </w:r>
      <w:r>
        <w:t>19600</w:t>
      </w:r>
      <w:r w:rsidRPr="00B556A7">
        <w:t>тыс.руб.,в том числе по муниципальным гарантиям в сумме 0 тыс.руб.</w:t>
      </w:r>
    </w:p>
    <w:p w:rsidR="00E33321" w:rsidRPr="00E33321" w:rsidRDefault="00E33321" w:rsidP="005B1B79">
      <w:pPr>
        <w:jc w:val="both"/>
      </w:pPr>
      <w:r w:rsidRPr="00994635">
        <w:rPr>
          <w:color w:val="000000"/>
        </w:rPr>
        <w:t>в пункте 1 подпункте</w:t>
      </w:r>
      <w:r>
        <w:rPr>
          <w:color w:val="000000"/>
        </w:rPr>
        <w:t xml:space="preserve"> 5</w:t>
      </w:r>
      <w:r w:rsidRPr="00B556A7">
        <w:t xml:space="preserve">предельный объем расходов на обслуживание муниципального внутреннего долга района в размере </w:t>
      </w:r>
      <w:r w:rsidRPr="00DC783B">
        <w:rPr>
          <w:color w:val="000000" w:themeColor="text1"/>
        </w:rPr>
        <w:t>0,</w:t>
      </w:r>
      <w:r w:rsidR="00DC783B" w:rsidRPr="00DC783B">
        <w:rPr>
          <w:color w:val="000000" w:themeColor="text1"/>
        </w:rPr>
        <w:t>0</w:t>
      </w:r>
      <w:r w:rsidR="005666B1">
        <w:rPr>
          <w:color w:val="000000" w:themeColor="text1"/>
        </w:rPr>
        <w:t>3</w:t>
      </w:r>
      <w:r w:rsidRPr="00B556A7">
        <w:t>процента от общих объемов расходов на 202</w:t>
      </w:r>
      <w:r>
        <w:t>5</w:t>
      </w:r>
      <w:r w:rsidRPr="00B556A7">
        <w:t xml:space="preserve"> год, за исключением объема расходов, которые осуществляются за счет субвенций, предоставляемых из</w:t>
      </w:r>
      <w:r>
        <w:t xml:space="preserve"> областного бюджета.</w:t>
      </w:r>
    </w:p>
    <w:p w:rsidR="006B6258" w:rsidRPr="00994635" w:rsidRDefault="006B6258" w:rsidP="005B1B79">
      <w:pPr>
        <w:shd w:val="clear" w:color="auto" w:fill="FFFFFF"/>
        <w:jc w:val="both"/>
        <w:rPr>
          <w:color w:val="000000"/>
        </w:rPr>
      </w:pPr>
      <w:r w:rsidRPr="00994635">
        <w:rPr>
          <w:color w:val="000000"/>
        </w:rPr>
        <w:t>в пункте 2 подпункте 1 на 202</w:t>
      </w:r>
      <w:r>
        <w:rPr>
          <w:color w:val="000000"/>
        </w:rPr>
        <w:t>6</w:t>
      </w:r>
      <w:r w:rsidRPr="00994635">
        <w:rPr>
          <w:color w:val="000000"/>
        </w:rPr>
        <w:t xml:space="preserve"> год цифры «</w:t>
      </w:r>
      <w:r w:rsidR="00D356E3">
        <w:rPr>
          <w:color w:val="000000"/>
        </w:rPr>
        <w:t>1043271,2</w:t>
      </w:r>
      <w:r w:rsidRPr="00994635">
        <w:rPr>
          <w:color w:val="000000"/>
        </w:rPr>
        <w:t>» заменить цифрами «</w:t>
      </w:r>
      <w:r w:rsidR="00D356E3">
        <w:rPr>
          <w:color w:val="000000"/>
        </w:rPr>
        <w:t>1061439,1</w:t>
      </w:r>
      <w:r w:rsidRPr="00994635">
        <w:rPr>
          <w:color w:val="000000"/>
        </w:rPr>
        <w:t xml:space="preserve">» </w:t>
      </w:r>
      <w:r w:rsidR="005666B1" w:rsidRPr="00994635">
        <w:rPr>
          <w:color w:val="000000"/>
        </w:rPr>
        <w:t>на 202</w:t>
      </w:r>
      <w:r w:rsidR="005666B1">
        <w:rPr>
          <w:color w:val="000000"/>
        </w:rPr>
        <w:t>7</w:t>
      </w:r>
      <w:r w:rsidR="005666B1" w:rsidRPr="00994635">
        <w:rPr>
          <w:color w:val="000000"/>
        </w:rPr>
        <w:t xml:space="preserve"> цифры «</w:t>
      </w:r>
      <w:r w:rsidR="005666B1">
        <w:rPr>
          <w:color w:val="000000"/>
        </w:rPr>
        <w:t>642816,9</w:t>
      </w:r>
      <w:r w:rsidR="005666B1" w:rsidRPr="00994635">
        <w:rPr>
          <w:color w:val="000000"/>
        </w:rPr>
        <w:t>» заменить цифрами «</w:t>
      </w:r>
      <w:r w:rsidR="005666B1">
        <w:rPr>
          <w:color w:val="000000"/>
        </w:rPr>
        <w:t>791137,1</w:t>
      </w:r>
      <w:r w:rsidR="005666B1" w:rsidRPr="00994635">
        <w:rPr>
          <w:color w:val="000000"/>
        </w:rPr>
        <w:t xml:space="preserve">» </w:t>
      </w:r>
    </w:p>
    <w:p w:rsidR="005666B1" w:rsidRPr="00994635" w:rsidRDefault="006B6258" w:rsidP="005B1B79">
      <w:pPr>
        <w:shd w:val="clear" w:color="auto" w:fill="FFFFFF"/>
        <w:jc w:val="both"/>
        <w:rPr>
          <w:color w:val="000000"/>
        </w:rPr>
      </w:pPr>
      <w:r w:rsidRPr="00994635">
        <w:rPr>
          <w:color w:val="000000"/>
        </w:rPr>
        <w:t xml:space="preserve">в пункте 2 подпункте 2 </w:t>
      </w:r>
      <w:r w:rsidR="005666B1" w:rsidRPr="00994635">
        <w:rPr>
          <w:color w:val="000000"/>
        </w:rPr>
        <w:t>на 202</w:t>
      </w:r>
      <w:r w:rsidR="005666B1">
        <w:rPr>
          <w:color w:val="000000"/>
        </w:rPr>
        <w:t>6</w:t>
      </w:r>
      <w:r w:rsidR="005666B1" w:rsidRPr="00994635">
        <w:rPr>
          <w:color w:val="000000"/>
        </w:rPr>
        <w:t xml:space="preserve"> цифры«</w:t>
      </w:r>
      <w:r w:rsidR="005666B1">
        <w:rPr>
          <w:color w:val="000000"/>
        </w:rPr>
        <w:t>1043271,2</w:t>
      </w:r>
      <w:r w:rsidR="005666B1" w:rsidRPr="00994635">
        <w:rPr>
          <w:color w:val="000000"/>
        </w:rPr>
        <w:t>» заменить цифрами «</w:t>
      </w:r>
      <w:r w:rsidR="005666B1">
        <w:rPr>
          <w:color w:val="000000"/>
        </w:rPr>
        <w:t>1061439,1</w:t>
      </w:r>
      <w:r w:rsidR="005666B1" w:rsidRPr="00994635">
        <w:rPr>
          <w:color w:val="000000"/>
        </w:rPr>
        <w:t>»</w:t>
      </w:r>
    </w:p>
    <w:p w:rsidR="006B6258" w:rsidRPr="00994635" w:rsidRDefault="006B6258" w:rsidP="005B1B79">
      <w:pPr>
        <w:shd w:val="clear" w:color="auto" w:fill="FFFFFF"/>
        <w:jc w:val="both"/>
        <w:rPr>
          <w:color w:val="000000"/>
        </w:rPr>
      </w:pPr>
      <w:r w:rsidRPr="00994635">
        <w:rPr>
          <w:color w:val="000000"/>
        </w:rPr>
        <w:t>на 202</w:t>
      </w:r>
      <w:r w:rsidR="005666B1">
        <w:rPr>
          <w:color w:val="000000"/>
        </w:rPr>
        <w:t>7</w:t>
      </w:r>
      <w:r w:rsidRPr="00994635">
        <w:rPr>
          <w:color w:val="000000"/>
        </w:rPr>
        <w:t xml:space="preserve"> год цифры «</w:t>
      </w:r>
      <w:r w:rsidR="00D356E3">
        <w:rPr>
          <w:color w:val="000000"/>
        </w:rPr>
        <w:t>642816,9</w:t>
      </w:r>
      <w:r w:rsidRPr="00994635">
        <w:rPr>
          <w:color w:val="000000"/>
        </w:rPr>
        <w:t>» заменить цифрами «</w:t>
      </w:r>
      <w:r w:rsidR="00D356E3">
        <w:rPr>
          <w:color w:val="000000"/>
        </w:rPr>
        <w:t>791137,1</w:t>
      </w:r>
      <w:r w:rsidRPr="00994635">
        <w:rPr>
          <w:color w:val="000000"/>
        </w:rPr>
        <w:t>»</w:t>
      </w:r>
      <w:r w:rsidR="005666B1">
        <w:rPr>
          <w:color w:val="000000"/>
        </w:rPr>
        <w:t>;</w:t>
      </w:r>
    </w:p>
    <w:p w:rsidR="00E33321" w:rsidRPr="00B556A7" w:rsidRDefault="00E33321" w:rsidP="005B1B79">
      <w:pPr>
        <w:jc w:val="both"/>
      </w:pPr>
      <w:r w:rsidRPr="00994635">
        <w:rPr>
          <w:color w:val="000000"/>
        </w:rPr>
        <w:t xml:space="preserve">в пункте </w:t>
      </w:r>
      <w:r>
        <w:rPr>
          <w:color w:val="000000"/>
        </w:rPr>
        <w:t>2</w:t>
      </w:r>
      <w:r w:rsidRPr="00994635">
        <w:rPr>
          <w:color w:val="000000"/>
        </w:rPr>
        <w:t xml:space="preserve"> подпункте </w:t>
      </w:r>
      <w:r w:rsidRPr="00B556A7">
        <w:t>4 верхний предел муниципального внутреннего долга на 1 января 202</w:t>
      </w:r>
      <w:r>
        <w:t>7</w:t>
      </w:r>
      <w:r w:rsidRPr="00B556A7">
        <w:t xml:space="preserve"> года в сумме      </w:t>
      </w:r>
      <w:r>
        <w:t>19600</w:t>
      </w:r>
      <w:r w:rsidRPr="00B556A7">
        <w:t>тыс.руб.,в том числе по муниципальным гарантиям в сумме 0 тыс.руб.</w:t>
      </w:r>
      <w:r>
        <w:t xml:space="preserve">; </w:t>
      </w:r>
      <w:r w:rsidRPr="00B556A7">
        <w:t>верхний предел муниципального внутреннего долга на 1 января 202</w:t>
      </w:r>
      <w:r>
        <w:t>8</w:t>
      </w:r>
      <w:r w:rsidRPr="00B556A7">
        <w:t xml:space="preserve">года в сумме      </w:t>
      </w:r>
      <w:r>
        <w:t>19600</w:t>
      </w:r>
      <w:r w:rsidRPr="00B556A7">
        <w:t>тыс.руб.,в том числе по муниципальным гарантиям в сумме 0 тыс.руб.</w:t>
      </w:r>
    </w:p>
    <w:p w:rsidR="00E33321" w:rsidRPr="00E33321" w:rsidRDefault="00E33321" w:rsidP="005B1B79">
      <w:pPr>
        <w:jc w:val="both"/>
      </w:pPr>
      <w:r w:rsidRPr="00994635">
        <w:rPr>
          <w:color w:val="000000"/>
        </w:rPr>
        <w:t xml:space="preserve">в пункте </w:t>
      </w:r>
      <w:r>
        <w:rPr>
          <w:color w:val="000000"/>
        </w:rPr>
        <w:t>2</w:t>
      </w:r>
      <w:r w:rsidRPr="00994635">
        <w:rPr>
          <w:color w:val="000000"/>
        </w:rPr>
        <w:t xml:space="preserve"> подпункте</w:t>
      </w:r>
      <w:r>
        <w:rPr>
          <w:color w:val="000000"/>
        </w:rPr>
        <w:t xml:space="preserve"> 5</w:t>
      </w:r>
      <w:r w:rsidRPr="00B556A7">
        <w:t xml:space="preserve">предельный объем расходов на обслуживание муниципального внутреннего долга района в </w:t>
      </w:r>
      <w:r w:rsidRPr="005666B1">
        <w:rPr>
          <w:color w:val="000000" w:themeColor="text1"/>
        </w:rPr>
        <w:t xml:space="preserve">размере </w:t>
      </w:r>
      <w:r w:rsidR="00E24795" w:rsidRPr="005666B1">
        <w:rPr>
          <w:color w:val="000000" w:themeColor="text1"/>
        </w:rPr>
        <w:t>0,02</w:t>
      </w:r>
      <w:r w:rsidRPr="005666B1">
        <w:rPr>
          <w:color w:val="000000" w:themeColor="text1"/>
        </w:rPr>
        <w:t xml:space="preserve"> процента от общих объемов расходов на 2026 год, за исключением объема расходов, которые осуществляются за счет субвенций, предоставляемых из областного бюджета; предельный объем расходов на обслуживание </w:t>
      </w:r>
      <w:r w:rsidRPr="005666B1">
        <w:rPr>
          <w:color w:val="000000" w:themeColor="text1"/>
        </w:rPr>
        <w:lastRenderedPageBreak/>
        <w:t xml:space="preserve">муниципального внутреннего долга района в размере </w:t>
      </w:r>
      <w:r w:rsidR="00E24795" w:rsidRPr="005666B1">
        <w:rPr>
          <w:color w:val="000000" w:themeColor="text1"/>
        </w:rPr>
        <w:t>0,0</w:t>
      </w:r>
      <w:r w:rsidRPr="005666B1">
        <w:rPr>
          <w:color w:val="000000" w:themeColor="text1"/>
        </w:rPr>
        <w:t xml:space="preserve">1 </w:t>
      </w:r>
      <w:r w:rsidRPr="00B556A7">
        <w:t>процента от общих объемов расходов на 202</w:t>
      </w:r>
      <w:r>
        <w:t>7</w:t>
      </w:r>
      <w:r w:rsidRPr="00B556A7">
        <w:t xml:space="preserve"> год, за исключением объема расходов, которые осуществляются за счет субвенций, предоставляемых из</w:t>
      </w:r>
      <w:r>
        <w:t xml:space="preserve"> областного бюджета.</w:t>
      </w:r>
    </w:p>
    <w:p w:rsidR="0047023F" w:rsidRPr="0047023F" w:rsidRDefault="0047023F" w:rsidP="0047023F">
      <w:pPr>
        <w:ind w:firstLine="708"/>
        <w:jc w:val="both"/>
      </w:pPr>
    </w:p>
    <w:p w:rsidR="0047023F" w:rsidRPr="0047023F" w:rsidRDefault="0047023F" w:rsidP="0047023F">
      <w:pPr>
        <w:rPr>
          <w:b/>
        </w:rPr>
      </w:pPr>
    </w:p>
    <w:tbl>
      <w:tblPr>
        <w:tblW w:w="0" w:type="auto"/>
        <w:tblLook w:val="01E0"/>
      </w:tblPr>
      <w:tblGrid>
        <w:gridCol w:w="1523"/>
        <w:gridCol w:w="8048"/>
      </w:tblGrid>
      <w:tr w:rsidR="0047023F" w:rsidRPr="0047023F" w:rsidTr="001B3EE1">
        <w:tc>
          <w:tcPr>
            <w:tcW w:w="1548" w:type="dxa"/>
          </w:tcPr>
          <w:p w:rsidR="0047023F" w:rsidRPr="0047023F" w:rsidRDefault="00B869A2" w:rsidP="00B869A2">
            <w:pPr>
              <w:autoSpaceDE w:val="0"/>
              <w:autoSpaceDN w:val="0"/>
              <w:adjustRightInd w:val="0"/>
              <w:rPr>
                <w:b/>
              </w:rPr>
            </w:pPr>
            <w:r>
              <w:rPr>
                <w:b/>
              </w:rPr>
              <w:t>2.В статье 2</w:t>
            </w:r>
          </w:p>
        </w:tc>
        <w:tc>
          <w:tcPr>
            <w:tcW w:w="8305" w:type="dxa"/>
          </w:tcPr>
          <w:p w:rsidR="0047023F" w:rsidRPr="0047023F" w:rsidRDefault="00B869A2" w:rsidP="00B869A2">
            <w:pPr>
              <w:autoSpaceDE w:val="0"/>
              <w:autoSpaceDN w:val="0"/>
              <w:adjustRightInd w:val="0"/>
              <w:rPr>
                <w:b/>
              </w:rPr>
            </w:pPr>
            <w:r>
              <w:rPr>
                <w:b/>
              </w:rPr>
              <w:t>«</w:t>
            </w:r>
            <w:r w:rsidR="0047023F" w:rsidRPr="0047023F">
              <w:rPr>
                <w:b/>
              </w:rPr>
              <w:t>Поступление доходов в бюджет района по группам, подгруппам и статьям на 2025 год и на плановый период 2026 и 2027 годов</w:t>
            </w:r>
            <w:r>
              <w:rPr>
                <w:b/>
              </w:rPr>
              <w:t>»:</w:t>
            </w:r>
          </w:p>
        </w:tc>
      </w:tr>
    </w:tbl>
    <w:p w:rsidR="0047023F" w:rsidRDefault="00EA55A1" w:rsidP="0047023F">
      <w:pPr>
        <w:ind w:firstLine="708"/>
        <w:jc w:val="both"/>
      </w:pPr>
      <w:r>
        <w:t>в пункте 1</w:t>
      </w:r>
      <w:r w:rsidR="000B72B5">
        <w:t>П</w:t>
      </w:r>
      <w:r w:rsidR="0047023F" w:rsidRPr="0047023F">
        <w:t>оступление доходов в бюджет района по группам, п</w:t>
      </w:r>
      <w:r w:rsidR="00E80E08">
        <w:t>одгруппам и статьям на 2025 год</w:t>
      </w:r>
      <w:r w:rsidR="000B72B5">
        <w:t xml:space="preserve"> изложить в новой редакции </w:t>
      </w:r>
      <w:r w:rsidR="0047023F" w:rsidRPr="0047023F">
        <w:t xml:space="preserve">согласно приложению 1 к настоящему Решению; на плановый период 2026 и 2027 годов </w:t>
      </w:r>
      <w:r w:rsidR="000B72B5">
        <w:t xml:space="preserve">изложить в новой редакции </w:t>
      </w:r>
      <w:r w:rsidR="0047023F" w:rsidRPr="0047023F">
        <w:t>согласно приложению 2 к настоящему Решению.</w:t>
      </w:r>
    </w:p>
    <w:p w:rsidR="0047023F" w:rsidRPr="0047023F" w:rsidRDefault="00EA55A1" w:rsidP="00D3540E">
      <w:pPr>
        <w:ind w:firstLine="708"/>
        <w:jc w:val="both"/>
      </w:pPr>
      <w:r w:rsidRPr="00994635">
        <w:rPr>
          <w:color w:val="000000"/>
        </w:rPr>
        <w:t>в пункте 2 на 2024 год цифры «</w:t>
      </w:r>
      <w:r w:rsidRPr="0047023F">
        <w:t>463310,7</w:t>
      </w:r>
      <w:r w:rsidRPr="00994635">
        <w:rPr>
          <w:color w:val="000000"/>
        </w:rPr>
        <w:t>» заменить цифрами «</w:t>
      </w:r>
      <w:r w:rsidR="00BF4BB9">
        <w:rPr>
          <w:color w:val="000000"/>
        </w:rPr>
        <w:t>683699,</w:t>
      </w:r>
      <w:r w:rsidR="00820B39">
        <w:rPr>
          <w:color w:val="000000"/>
        </w:rPr>
        <w:t>3</w:t>
      </w:r>
      <w:r w:rsidRPr="00994635">
        <w:rPr>
          <w:color w:val="000000"/>
        </w:rPr>
        <w:t>»</w:t>
      </w:r>
      <w:r w:rsidR="00BF4BB9">
        <w:rPr>
          <w:color w:val="000000"/>
        </w:rPr>
        <w:t>;</w:t>
      </w:r>
      <w:r w:rsidR="00BF4BB9" w:rsidRPr="0047023F">
        <w:t xml:space="preserve">на 2026 год </w:t>
      </w:r>
      <w:r w:rsidR="00BF4BB9">
        <w:t>цифры «</w:t>
      </w:r>
      <w:r w:rsidR="00BF4BB9" w:rsidRPr="0047023F">
        <w:t>680394,3</w:t>
      </w:r>
      <w:r w:rsidR="00BF4BB9">
        <w:t xml:space="preserve">»заменить цифрами «792816,2»; </w:t>
      </w:r>
      <w:r w:rsidR="00BF4BB9" w:rsidRPr="0047023F">
        <w:t xml:space="preserve">на 2027 год </w:t>
      </w:r>
      <w:r w:rsidR="00BF4BB9">
        <w:t>цифры «</w:t>
      </w:r>
      <w:r w:rsidR="00BF4BB9" w:rsidRPr="0047023F">
        <w:t>271982</w:t>
      </w:r>
      <w:r w:rsidR="00BF4BB9">
        <w:t>» заменить цифрами «</w:t>
      </w:r>
      <w:r w:rsidR="00E23E4F">
        <w:t>503183,2</w:t>
      </w:r>
      <w:r w:rsidR="00BF4BB9">
        <w:t>»</w:t>
      </w:r>
      <w:r w:rsidR="00BF4BB9" w:rsidRPr="0047023F">
        <w:t>.</w:t>
      </w:r>
    </w:p>
    <w:p w:rsidR="0047023F" w:rsidRPr="0047023F" w:rsidRDefault="00471EE6" w:rsidP="0047023F">
      <w:pPr>
        <w:ind w:firstLine="708"/>
        <w:jc w:val="both"/>
      </w:pPr>
      <w:r>
        <w:t>в пункте 3С</w:t>
      </w:r>
      <w:r w:rsidR="0047023F" w:rsidRPr="0047023F">
        <w:t xml:space="preserve">убсидий </w:t>
      </w:r>
      <w:r w:rsidRPr="00471EE6">
        <w:rPr>
          <w:bCs/>
        </w:rPr>
        <w:t>из</w:t>
      </w:r>
      <w:r w:rsidR="00E80E08">
        <w:rPr>
          <w:bCs/>
        </w:rPr>
        <w:t xml:space="preserve"> областного бюджета на 2025 год</w:t>
      </w:r>
      <w:r>
        <w:t xml:space="preserve">изложить в новой редакции </w:t>
      </w:r>
      <w:r w:rsidRPr="0047023F">
        <w:t xml:space="preserve">согласно приложению </w:t>
      </w:r>
      <w:r>
        <w:t>3 к</w:t>
      </w:r>
      <w:r w:rsidR="0047023F" w:rsidRPr="0047023F">
        <w:t xml:space="preserve"> настоящему Решению; на 2026 </w:t>
      </w:r>
      <w:r>
        <w:t xml:space="preserve">и 2027 </w:t>
      </w:r>
      <w:r w:rsidR="0047023F" w:rsidRPr="0047023F">
        <w:t>год</w:t>
      </w:r>
      <w:r>
        <w:t xml:space="preserve">овизложить в новой редакции </w:t>
      </w:r>
      <w:r w:rsidRPr="0047023F">
        <w:t xml:space="preserve">согласно приложению </w:t>
      </w:r>
      <w:r>
        <w:t>4</w:t>
      </w:r>
      <w:r w:rsidRPr="0047023F">
        <w:t xml:space="preserve"> к настоящему Решению</w:t>
      </w:r>
      <w:r w:rsidR="0047023F" w:rsidRPr="0047023F">
        <w:t>.</w:t>
      </w:r>
    </w:p>
    <w:p w:rsidR="0047023F" w:rsidRPr="0047023F" w:rsidRDefault="00471EE6" w:rsidP="00471EE6">
      <w:pPr>
        <w:ind w:firstLine="708"/>
        <w:jc w:val="both"/>
      </w:pPr>
      <w:r>
        <w:t>в пункте 4</w:t>
      </w:r>
      <w:r w:rsidRPr="00471EE6">
        <w:t>Субвенции из областного бюджета</w:t>
      </w:r>
      <w:r w:rsidR="00E80E08">
        <w:rPr>
          <w:bCs/>
        </w:rPr>
        <w:t xml:space="preserve"> на 2025 год </w:t>
      </w:r>
      <w:r>
        <w:t xml:space="preserve">изложить в новой редакции </w:t>
      </w:r>
      <w:r w:rsidRPr="0047023F">
        <w:t xml:space="preserve">согласно приложению </w:t>
      </w:r>
      <w:r>
        <w:t>5 к</w:t>
      </w:r>
      <w:r w:rsidRPr="0047023F">
        <w:t xml:space="preserve"> настоящему Решению; на 2026 </w:t>
      </w:r>
      <w:r>
        <w:t xml:space="preserve">и 2027 </w:t>
      </w:r>
      <w:r w:rsidRPr="0047023F">
        <w:t>год</w:t>
      </w:r>
      <w:r>
        <w:t xml:space="preserve">овизложить в новой редакции </w:t>
      </w:r>
      <w:r w:rsidRPr="0047023F">
        <w:t xml:space="preserve">согласно приложению </w:t>
      </w:r>
      <w:r>
        <w:t>6</w:t>
      </w:r>
      <w:r w:rsidRPr="0047023F">
        <w:t xml:space="preserve"> к настоящему Решению.</w:t>
      </w:r>
    </w:p>
    <w:p w:rsidR="00E57C86" w:rsidRDefault="00471EE6" w:rsidP="00E57C86">
      <w:pPr>
        <w:ind w:firstLine="708"/>
        <w:jc w:val="both"/>
      </w:pPr>
      <w:r>
        <w:t>в пункте 5</w:t>
      </w:r>
      <w:r w:rsidR="00E57C86">
        <w:t>И</w:t>
      </w:r>
      <w:r w:rsidR="00E57C86" w:rsidRPr="000F6313">
        <w:t>ны</w:t>
      </w:r>
      <w:r w:rsidR="00E57C86">
        <w:t>е межбюджетные</w:t>
      </w:r>
      <w:r w:rsidR="00E57C86" w:rsidRPr="000F6313">
        <w:t xml:space="preserve"> трансферт</w:t>
      </w:r>
      <w:r w:rsidR="00E57C86">
        <w:t xml:space="preserve">ы </w:t>
      </w:r>
      <w:r w:rsidR="00E57C86" w:rsidRPr="000F6313">
        <w:t>из областного бюджета</w:t>
      </w:r>
      <w:r w:rsidRPr="00471EE6">
        <w:rPr>
          <w:bCs/>
        </w:rPr>
        <w:t xml:space="preserve"> на 2025 год</w:t>
      </w:r>
      <w:r w:rsidR="00E57C86">
        <w:rPr>
          <w:bCs/>
        </w:rPr>
        <w:t xml:space="preserve"> и</w:t>
      </w:r>
      <w:r w:rsidRPr="0047023F">
        <w:t xml:space="preserve"> на 2026 </w:t>
      </w:r>
      <w:r>
        <w:t xml:space="preserve">и 2027 </w:t>
      </w:r>
      <w:r w:rsidRPr="0047023F">
        <w:t>год</w:t>
      </w:r>
      <w:r>
        <w:t>ов</w:t>
      </w:r>
      <w:r w:rsidR="00E57C86">
        <w:t xml:space="preserve">изложить в новой редакции </w:t>
      </w:r>
      <w:r w:rsidR="00E57C86" w:rsidRPr="0047023F">
        <w:t xml:space="preserve">согласно приложению </w:t>
      </w:r>
      <w:r w:rsidR="00E57C86">
        <w:t>7 к</w:t>
      </w:r>
      <w:r w:rsidR="00E57C86" w:rsidRPr="0047023F">
        <w:t xml:space="preserve"> настоящему Решению</w:t>
      </w:r>
    </w:p>
    <w:p w:rsidR="00E57C86" w:rsidRPr="0047023F" w:rsidRDefault="00E57C86" w:rsidP="00E57C86">
      <w:pPr>
        <w:ind w:firstLine="708"/>
        <w:jc w:val="both"/>
      </w:pPr>
      <w:r>
        <w:t>в пункте 6М</w:t>
      </w:r>
      <w:r w:rsidRPr="0047023F">
        <w:t>ежбюджетны</w:t>
      </w:r>
      <w:r>
        <w:t>е</w:t>
      </w:r>
      <w:r w:rsidRPr="0047023F">
        <w:t xml:space="preserve"> трансферт</w:t>
      </w:r>
      <w:r>
        <w:t>ы</w:t>
      </w:r>
      <w:r w:rsidRPr="0047023F">
        <w:t>, получаемы</w:t>
      </w:r>
      <w:r>
        <w:t>е</w:t>
      </w:r>
      <w:r w:rsidRPr="0047023F">
        <w:t xml:space="preserve"> из бюджетов поселений, связанных с передачей осуществления части полномочий органов местного самоуправления на районный уровень на 2025 год </w:t>
      </w:r>
      <w:r>
        <w:t xml:space="preserve">изложить в новой редакции </w:t>
      </w:r>
      <w:r w:rsidRPr="0047023F">
        <w:t xml:space="preserve">согласно приложению </w:t>
      </w:r>
      <w:r>
        <w:t>8 к</w:t>
      </w:r>
      <w:r w:rsidRPr="0047023F">
        <w:t xml:space="preserve"> настоящему Решению</w:t>
      </w:r>
      <w:r>
        <w:t>.</w:t>
      </w:r>
    </w:p>
    <w:p w:rsidR="0047023F" w:rsidRDefault="0047023F" w:rsidP="0047023F">
      <w:pPr>
        <w:jc w:val="both"/>
      </w:pPr>
    </w:p>
    <w:p w:rsidR="00B869A2" w:rsidRPr="0047023F" w:rsidRDefault="00B869A2" w:rsidP="0047023F">
      <w:pPr>
        <w:jc w:val="both"/>
      </w:pPr>
    </w:p>
    <w:tbl>
      <w:tblPr>
        <w:tblW w:w="0" w:type="auto"/>
        <w:tblLook w:val="01E0"/>
      </w:tblPr>
      <w:tblGrid>
        <w:gridCol w:w="1528"/>
        <w:gridCol w:w="8043"/>
      </w:tblGrid>
      <w:tr w:rsidR="0047023F" w:rsidRPr="0047023F" w:rsidTr="001B3EE1">
        <w:trPr>
          <w:trHeight w:val="559"/>
        </w:trPr>
        <w:tc>
          <w:tcPr>
            <w:tcW w:w="1548" w:type="dxa"/>
          </w:tcPr>
          <w:p w:rsidR="0047023F" w:rsidRPr="0047023F" w:rsidRDefault="00B869A2" w:rsidP="00B869A2">
            <w:pPr>
              <w:widowControl w:val="0"/>
              <w:autoSpaceDE w:val="0"/>
              <w:autoSpaceDN w:val="0"/>
              <w:adjustRightInd w:val="0"/>
              <w:rPr>
                <w:b/>
              </w:rPr>
            </w:pPr>
            <w:r>
              <w:rPr>
                <w:b/>
              </w:rPr>
              <w:t xml:space="preserve">3. В статье4 </w:t>
            </w:r>
          </w:p>
        </w:tc>
        <w:tc>
          <w:tcPr>
            <w:tcW w:w="8305" w:type="dxa"/>
          </w:tcPr>
          <w:p w:rsidR="0047023F" w:rsidRPr="0047023F" w:rsidRDefault="00B869A2" w:rsidP="001B3EE1">
            <w:pPr>
              <w:widowControl w:val="0"/>
              <w:autoSpaceDE w:val="0"/>
              <w:autoSpaceDN w:val="0"/>
              <w:adjustRightInd w:val="0"/>
              <w:jc w:val="both"/>
              <w:rPr>
                <w:b/>
              </w:rPr>
            </w:pPr>
            <w:r>
              <w:rPr>
                <w:b/>
              </w:rPr>
              <w:t>«</w:t>
            </w:r>
            <w:r w:rsidR="0047023F" w:rsidRPr="0047023F">
              <w:rPr>
                <w:b/>
              </w:rPr>
              <w:t>Бюджетные ассигнования бюджета района на 2025 год и на плановый период 2026 и 2027 годов</w:t>
            </w:r>
            <w:r>
              <w:rPr>
                <w:b/>
              </w:rPr>
              <w:t>»</w:t>
            </w:r>
            <w:r w:rsidR="004854AB">
              <w:rPr>
                <w:b/>
              </w:rPr>
              <w:t>:</w:t>
            </w:r>
          </w:p>
        </w:tc>
      </w:tr>
    </w:tbl>
    <w:p w:rsidR="0047023F" w:rsidRDefault="00102E11" w:rsidP="0047023F">
      <w:pPr>
        <w:pStyle w:val="a3"/>
        <w:ind w:firstLine="708"/>
        <w:jc w:val="both"/>
        <w:rPr>
          <w:rFonts w:ascii="Times New Roman" w:hAnsi="Times New Roman" w:cs="Times New Roman"/>
          <w:sz w:val="24"/>
        </w:rPr>
      </w:pPr>
      <w:r>
        <w:rPr>
          <w:rFonts w:ascii="Times New Roman" w:hAnsi="Times New Roman" w:cs="Times New Roman"/>
          <w:sz w:val="24"/>
        </w:rPr>
        <w:t>в</w:t>
      </w:r>
      <w:r w:rsidR="00B869A2">
        <w:rPr>
          <w:rFonts w:ascii="Times New Roman" w:hAnsi="Times New Roman" w:cs="Times New Roman"/>
          <w:sz w:val="24"/>
        </w:rPr>
        <w:t xml:space="preserve"> пункте </w:t>
      </w:r>
      <w:r w:rsidR="0047023F" w:rsidRPr="0047023F">
        <w:rPr>
          <w:rFonts w:ascii="Times New Roman" w:hAnsi="Times New Roman" w:cs="Times New Roman"/>
          <w:sz w:val="24"/>
        </w:rPr>
        <w:t>1.</w:t>
      </w:r>
      <w:r w:rsidR="00B869A2">
        <w:rPr>
          <w:rFonts w:ascii="Times New Roman" w:hAnsi="Times New Roman" w:cs="Times New Roman"/>
          <w:sz w:val="24"/>
        </w:rPr>
        <w:t>В</w:t>
      </w:r>
      <w:r w:rsidR="0047023F" w:rsidRPr="0047023F">
        <w:rPr>
          <w:rFonts w:ascii="Times New Roman" w:hAnsi="Times New Roman" w:cs="Times New Roman"/>
          <w:sz w:val="24"/>
        </w:rPr>
        <w:t>едомственн</w:t>
      </w:r>
      <w:r w:rsidR="00B869A2">
        <w:rPr>
          <w:rFonts w:ascii="Times New Roman" w:hAnsi="Times New Roman" w:cs="Times New Roman"/>
          <w:sz w:val="24"/>
        </w:rPr>
        <w:t>ая</w:t>
      </w:r>
      <w:r w:rsidR="0047023F" w:rsidRPr="0047023F">
        <w:rPr>
          <w:rFonts w:ascii="Times New Roman" w:hAnsi="Times New Roman" w:cs="Times New Roman"/>
          <w:sz w:val="24"/>
        </w:rPr>
        <w:t xml:space="preserve">   структур</w:t>
      </w:r>
      <w:r w:rsidR="00B869A2">
        <w:rPr>
          <w:rFonts w:ascii="Times New Roman" w:hAnsi="Times New Roman" w:cs="Times New Roman"/>
          <w:sz w:val="24"/>
        </w:rPr>
        <w:t>а</w:t>
      </w:r>
      <w:r w:rsidR="0047023F" w:rsidRPr="0047023F">
        <w:rPr>
          <w:rFonts w:ascii="Times New Roman" w:hAnsi="Times New Roman" w:cs="Times New Roman"/>
          <w:sz w:val="24"/>
        </w:rPr>
        <w:t xml:space="preserve">   расходов   бюджета   района   на   2025 год </w:t>
      </w:r>
      <w:r w:rsidRPr="00102E11">
        <w:rPr>
          <w:rFonts w:ascii="Times New Roman" w:hAnsi="Times New Roman" w:cs="Times New Roman"/>
          <w:sz w:val="24"/>
        </w:rPr>
        <w:t>изложить в новой редакции согласно приложению 1</w:t>
      </w:r>
      <w:r>
        <w:rPr>
          <w:rFonts w:ascii="Times New Roman" w:hAnsi="Times New Roman" w:cs="Times New Roman"/>
          <w:sz w:val="24"/>
        </w:rPr>
        <w:t>1</w:t>
      </w:r>
      <w:r w:rsidRPr="00102E11">
        <w:rPr>
          <w:rFonts w:ascii="Times New Roman" w:hAnsi="Times New Roman" w:cs="Times New Roman"/>
          <w:sz w:val="24"/>
        </w:rPr>
        <w:t xml:space="preserve"> к настоящему Решению;</w:t>
      </w:r>
      <w:r w:rsidR="0047023F" w:rsidRPr="0047023F">
        <w:rPr>
          <w:rFonts w:ascii="Times New Roman" w:hAnsi="Times New Roman" w:cs="Times New Roman"/>
          <w:sz w:val="24"/>
        </w:rPr>
        <w:t xml:space="preserve"> на плановый период 2026 и 2027 годов </w:t>
      </w:r>
      <w:r w:rsidRPr="00102E11">
        <w:rPr>
          <w:rFonts w:ascii="Times New Roman" w:hAnsi="Times New Roman" w:cs="Times New Roman"/>
          <w:sz w:val="24"/>
        </w:rPr>
        <w:t xml:space="preserve">изложить в новой редакции </w:t>
      </w:r>
      <w:r w:rsidR="0047023F" w:rsidRPr="0047023F">
        <w:rPr>
          <w:rFonts w:ascii="Times New Roman" w:hAnsi="Times New Roman" w:cs="Times New Roman"/>
          <w:sz w:val="24"/>
        </w:rPr>
        <w:t>согласно приложению 12 к настоящему Решению.</w:t>
      </w:r>
    </w:p>
    <w:p w:rsidR="00102E11" w:rsidRPr="0047023F" w:rsidRDefault="00102E11" w:rsidP="00102E11">
      <w:pPr>
        <w:pStyle w:val="a3"/>
        <w:ind w:firstLine="708"/>
        <w:jc w:val="both"/>
        <w:rPr>
          <w:rFonts w:ascii="Times New Roman" w:hAnsi="Times New Roman" w:cs="Times New Roman"/>
          <w:sz w:val="24"/>
        </w:rPr>
      </w:pPr>
      <w:r>
        <w:rPr>
          <w:rFonts w:ascii="Times New Roman" w:hAnsi="Times New Roman" w:cs="Times New Roman"/>
          <w:sz w:val="24"/>
        </w:rPr>
        <w:t>в пункте 2</w:t>
      </w:r>
      <w:r w:rsidRPr="0047023F">
        <w:rPr>
          <w:rFonts w:ascii="Times New Roman" w:hAnsi="Times New Roman" w:cs="Times New Roman"/>
          <w:sz w:val="24"/>
        </w:rPr>
        <w:t>.</w:t>
      </w:r>
      <w:r>
        <w:rPr>
          <w:rFonts w:ascii="Times New Roman" w:hAnsi="Times New Roman" w:cs="Times New Roman"/>
          <w:sz w:val="24"/>
        </w:rPr>
        <w:t xml:space="preserve"> Р</w:t>
      </w:r>
      <w:r w:rsidRPr="0047023F">
        <w:rPr>
          <w:rFonts w:ascii="Times New Roman" w:hAnsi="Times New Roman" w:cs="Times New Roman"/>
          <w:sz w:val="24"/>
        </w:rPr>
        <w:t xml:space="preserve">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района на 2025 год </w:t>
      </w:r>
      <w:r w:rsidRPr="00102E11">
        <w:rPr>
          <w:rFonts w:ascii="Times New Roman" w:hAnsi="Times New Roman" w:cs="Times New Roman"/>
          <w:sz w:val="24"/>
        </w:rPr>
        <w:t>изложить в новой редакции согласно приложению 1</w:t>
      </w:r>
      <w:r>
        <w:rPr>
          <w:rFonts w:ascii="Times New Roman" w:hAnsi="Times New Roman" w:cs="Times New Roman"/>
          <w:sz w:val="24"/>
        </w:rPr>
        <w:t>3</w:t>
      </w:r>
      <w:r w:rsidRPr="00102E11">
        <w:rPr>
          <w:rFonts w:ascii="Times New Roman" w:hAnsi="Times New Roman" w:cs="Times New Roman"/>
          <w:sz w:val="24"/>
        </w:rPr>
        <w:t xml:space="preserve"> к настоящему Решению;</w:t>
      </w:r>
      <w:r w:rsidRPr="0047023F">
        <w:rPr>
          <w:rFonts w:ascii="Times New Roman" w:hAnsi="Times New Roman" w:cs="Times New Roman"/>
          <w:sz w:val="24"/>
        </w:rPr>
        <w:t xml:space="preserve"> на плановый период 2026 и 2027 годов </w:t>
      </w:r>
      <w:r w:rsidRPr="00102E11">
        <w:rPr>
          <w:rFonts w:ascii="Times New Roman" w:hAnsi="Times New Roman" w:cs="Times New Roman"/>
          <w:sz w:val="24"/>
        </w:rPr>
        <w:t xml:space="preserve">изложить в новой редакции </w:t>
      </w:r>
      <w:r w:rsidRPr="0047023F">
        <w:rPr>
          <w:rFonts w:ascii="Times New Roman" w:hAnsi="Times New Roman" w:cs="Times New Roman"/>
          <w:sz w:val="24"/>
        </w:rPr>
        <w:t>согласно приложению 1</w:t>
      </w:r>
      <w:r>
        <w:rPr>
          <w:rFonts w:ascii="Times New Roman" w:hAnsi="Times New Roman" w:cs="Times New Roman"/>
          <w:sz w:val="24"/>
        </w:rPr>
        <w:t>4</w:t>
      </w:r>
      <w:r w:rsidRPr="0047023F">
        <w:rPr>
          <w:rFonts w:ascii="Times New Roman" w:hAnsi="Times New Roman" w:cs="Times New Roman"/>
          <w:sz w:val="24"/>
        </w:rPr>
        <w:t xml:space="preserve"> к настоящему Решению.</w:t>
      </w:r>
    </w:p>
    <w:p w:rsidR="00102E11" w:rsidRPr="0047023F" w:rsidRDefault="00102E11" w:rsidP="00102E11">
      <w:pPr>
        <w:pStyle w:val="a3"/>
        <w:ind w:firstLine="708"/>
        <w:jc w:val="both"/>
        <w:rPr>
          <w:rFonts w:ascii="Times New Roman" w:hAnsi="Times New Roman" w:cs="Times New Roman"/>
          <w:sz w:val="24"/>
        </w:rPr>
      </w:pPr>
      <w:r>
        <w:rPr>
          <w:rFonts w:ascii="Times New Roman" w:hAnsi="Times New Roman" w:cs="Times New Roman"/>
          <w:sz w:val="24"/>
        </w:rPr>
        <w:t>в пункте 3</w:t>
      </w:r>
      <w:r w:rsidRPr="0047023F">
        <w:rPr>
          <w:rFonts w:ascii="Times New Roman" w:hAnsi="Times New Roman" w:cs="Times New Roman"/>
          <w:sz w:val="24"/>
        </w:rPr>
        <w:t>.</w:t>
      </w:r>
      <w:r>
        <w:rPr>
          <w:rFonts w:ascii="Times New Roman" w:hAnsi="Times New Roman" w:cs="Times New Roman"/>
          <w:sz w:val="24"/>
        </w:rPr>
        <w:t>Р</w:t>
      </w:r>
      <w:r w:rsidRPr="0047023F">
        <w:rPr>
          <w:rFonts w:ascii="Times New Roman" w:hAnsi="Times New Roman" w:cs="Times New Roman"/>
          <w:sz w:val="24"/>
        </w:rPr>
        <w:t xml:space="preserve">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района на 2025 год </w:t>
      </w:r>
      <w:r w:rsidRPr="00102E11">
        <w:rPr>
          <w:rFonts w:ascii="Times New Roman" w:hAnsi="Times New Roman" w:cs="Times New Roman"/>
          <w:sz w:val="24"/>
        </w:rPr>
        <w:t xml:space="preserve">изложить в новой редакции согласно приложению </w:t>
      </w:r>
      <w:r>
        <w:rPr>
          <w:rFonts w:ascii="Times New Roman" w:hAnsi="Times New Roman" w:cs="Times New Roman"/>
          <w:sz w:val="24"/>
        </w:rPr>
        <w:t>15</w:t>
      </w:r>
      <w:r w:rsidRPr="00102E11">
        <w:rPr>
          <w:rFonts w:ascii="Times New Roman" w:hAnsi="Times New Roman" w:cs="Times New Roman"/>
          <w:sz w:val="24"/>
        </w:rPr>
        <w:t xml:space="preserve"> к настоящему Решению;</w:t>
      </w:r>
      <w:r w:rsidRPr="0047023F">
        <w:rPr>
          <w:rFonts w:ascii="Times New Roman" w:hAnsi="Times New Roman" w:cs="Times New Roman"/>
          <w:sz w:val="24"/>
        </w:rPr>
        <w:t xml:space="preserve"> на плановый период 2026 и 2027 годов </w:t>
      </w:r>
      <w:r w:rsidRPr="00102E11">
        <w:rPr>
          <w:rFonts w:ascii="Times New Roman" w:hAnsi="Times New Roman" w:cs="Times New Roman"/>
          <w:sz w:val="24"/>
        </w:rPr>
        <w:t xml:space="preserve">изложить в новой редакции </w:t>
      </w:r>
      <w:r w:rsidRPr="0047023F">
        <w:rPr>
          <w:rFonts w:ascii="Times New Roman" w:hAnsi="Times New Roman" w:cs="Times New Roman"/>
          <w:sz w:val="24"/>
        </w:rPr>
        <w:t>согласно приложению 1</w:t>
      </w:r>
      <w:r>
        <w:rPr>
          <w:rFonts w:ascii="Times New Roman" w:hAnsi="Times New Roman" w:cs="Times New Roman"/>
          <w:sz w:val="24"/>
        </w:rPr>
        <w:t>6</w:t>
      </w:r>
      <w:r w:rsidRPr="0047023F">
        <w:rPr>
          <w:rFonts w:ascii="Times New Roman" w:hAnsi="Times New Roman" w:cs="Times New Roman"/>
          <w:sz w:val="24"/>
        </w:rPr>
        <w:t xml:space="preserve"> к настоящему Решению.</w:t>
      </w:r>
    </w:p>
    <w:p w:rsidR="00102E11" w:rsidRPr="0047023F" w:rsidRDefault="00102E11" w:rsidP="00102E11">
      <w:pPr>
        <w:pStyle w:val="a3"/>
        <w:ind w:firstLine="708"/>
        <w:jc w:val="both"/>
        <w:rPr>
          <w:rFonts w:ascii="Times New Roman" w:hAnsi="Times New Roman" w:cs="Times New Roman"/>
          <w:sz w:val="24"/>
        </w:rPr>
      </w:pPr>
      <w:r>
        <w:rPr>
          <w:rFonts w:ascii="Times New Roman" w:hAnsi="Times New Roman" w:cs="Times New Roman"/>
          <w:sz w:val="24"/>
        </w:rPr>
        <w:t>в пункте 4</w:t>
      </w:r>
      <w:r w:rsidRPr="0047023F">
        <w:rPr>
          <w:rFonts w:ascii="Times New Roman" w:hAnsi="Times New Roman" w:cs="Times New Roman"/>
          <w:sz w:val="24"/>
        </w:rPr>
        <w:t>.</w:t>
      </w:r>
      <w:r w:rsidR="00B96F9E">
        <w:rPr>
          <w:rFonts w:ascii="Times New Roman" w:hAnsi="Times New Roman" w:cs="Times New Roman"/>
          <w:sz w:val="24"/>
        </w:rPr>
        <w:t>Д</w:t>
      </w:r>
      <w:r w:rsidRPr="0047023F">
        <w:rPr>
          <w:rFonts w:ascii="Times New Roman" w:hAnsi="Times New Roman" w:cs="Times New Roman"/>
          <w:sz w:val="24"/>
        </w:rPr>
        <w:t>орожн</w:t>
      </w:r>
      <w:r w:rsidR="00B96F9E">
        <w:rPr>
          <w:rFonts w:ascii="Times New Roman" w:hAnsi="Times New Roman" w:cs="Times New Roman"/>
          <w:sz w:val="24"/>
        </w:rPr>
        <w:t>ый фонд</w:t>
      </w:r>
      <w:r w:rsidRPr="0047023F">
        <w:rPr>
          <w:rFonts w:ascii="Times New Roman" w:hAnsi="Times New Roman" w:cs="Times New Roman"/>
          <w:sz w:val="24"/>
        </w:rPr>
        <w:t xml:space="preserve"> муниципального образования «Островский район» на 2025 год </w:t>
      </w:r>
      <w:r w:rsidRPr="00102E11">
        <w:rPr>
          <w:rFonts w:ascii="Times New Roman" w:hAnsi="Times New Roman" w:cs="Times New Roman"/>
          <w:sz w:val="24"/>
        </w:rPr>
        <w:t xml:space="preserve">изложить в новой редакции согласно приложению </w:t>
      </w:r>
      <w:r>
        <w:rPr>
          <w:rFonts w:ascii="Times New Roman" w:hAnsi="Times New Roman" w:cs="Times New Roman"/>
          <w:sz w:val="24"/>
        </w:rPr>
        <w:t>17</w:t>
      </w:r>
      <w:r w:rsidRPr="00102E11">
        <w:rPr>
          <w:rFonts w:ascii="Times New Roman" w:hAnsi="Times New Roman" w:cs="Times New Roman"/>
          <w:sz w:val="24"/>
        </w:rPr>
        <w:t xml:space="preserve"> к настоящему Решению</w:t>
      </w:r>
      <w:r>
        <w:rPr>
          <w:rFonts w:ascii="Times New Roman" w:hAnsi="Times New Roman" w:cs="Times New Roman"/>
          <w:sz w:val="24"/>
        </w:rPr>
        <w:t>.</w:t>
      </w:r>
    </w:p>
    <w:p w:rsidR="00B96F9E" w:rsidRPr="0047023F" w:rsidRDefault="00B96F9E" w:rsidP="00E74ECC">
      <w:pPr>
        <w:pStyle w:val="a3"/>
        <w:ind w:firstLine="709"/>
        <w:jc w:val="both"/>
        <w:rPr>
          <w:rFonts w:ascii="Times New Roman" w:hAnsi="Times New Roman" w:cs="Times New Roman"/>
          <w:sz w:val="24"/>
        </w:rPr>
      </w:pPr>
      <w:r>
        <w:rPr>
          <w:rFonts w:ascii="Times New Roman" w:hAnsi="Times New Roman" w:cs="Times New Roman"/>
          <w:sz w:val="24"/>
        </w:rPr>
        <w:t>в пункте 5</w:t>
      </w:r>
      <w:r w:rsidRPr="0047023F">
        <w:rPr>
          <w:rFonts w:ascii="Times New Roman" w:hAnsi="Times New Roman" w:cs="Times New Roman"/>
          <w:sz w:val="24"/>
        </w:rPr>
        <w:t>.</w:t>
      </w:r>
      <w:r>
        <w:rPr>
          <w:rFonts w:ascii="Times New Roman" w:hAnsi="Times New Roman" w:cs="Times New Roman"/>
          <w:snapToGrid w:val="0"/>
          <w:sz w:val="24"/>
        </w:rPr>
        <w:t>М</w:t>
      </w:r>
      <w:r w:rsidRPr="0047023F">
        <w:rPr>
          <w:rFonts w:ascii="Times New Roman" w:hAnsi="Times New Roman" w:cs="Times New Roman"/>
          <w:snapToGrid w:val="0"/>
          <w:sz w:val="24"/>
        </w:rPr>
        <w:t>ежбюджетны</w:t>
      </w:r>
      <w:r>
        <w:rPr>
          <w:rFonts w:ascii="Times New Roman" w:hAnsi="Times New Roman" w:cs="Times New Roman"/>
          <w:snapToGrid w:val="0"/>
          <w:sz w:val="24"/>
        </w:rPr>
        <w:t>е</w:t>
      </w:r>
      <w:r w:rsidRPr="0047023F">
        <w:rPr>
          <w:rFonts w:ascii="Times New Roman" w:hAnsi="Times New Roman" w:cs="Times New Roman"/>
          <w:snapToGrid w:val="0"/>
          <w:sz w:val="24"/>
        </w:rPr>
        <w:t xml:space="preserve"> трансферт</w:t>
      </w:r>
      <w:r>
        <w:rPr>
          <w:rFonts w:ascii="Times New Roman" w:hAnsi="Times New Roman" w:cs="Times New Roman"/>
          <w:snapToGrid w:val="0"/>
          <w:sz w:val="24"/>
        </w:rPr>
        <w:t>ы</w:t>
      </w:r>
      <w:r w:rsidRPr="0047023F">
        <w:rPr>
          <w:rFonts w:ascii="Times New Roman" w:hAnsi="Times New Roman" w:cs="Times New Roman"/>
          <w:snapToGrid w:val="0"/>
          <w:sz w:val="24"/>
        </w:rPr>
        <w:t>, передаваемы</w:t>
      </w:r>
      <w:r>
        <w:rPr>
          <w:rFonts w:ascii="Times New Roman" w:hAnsi="Times New Roman" w:cs="Times New Roman"/>
          <w:snapToGrid w:val="0"/>
          <w:sz w:val="24"/>
        </w:rPr>
        <w:t>е</w:t>
      </w:r>
      <w:r w:rsidRPr="0047023F">
        <w:rPr>
          <w:rFonts w:ascii="Times New Roman" w:hAnsi="Times New Roman" w:cs="Times New Roman"/>
          <w:snapToGrid w:val="0"/>
          <w:sz w:val="24"/>
        </w:rPr>
        <w:t xml:space="preserve">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w:t>
      </w:r>
      <w:r w:rsidRPr="0047023F">
        <w:rPr>
          <w:rFonts w:ascii="Times New Roman" w:hAnsi="Times New Roman" w:cs="Times New Roman"/>
          <w:sz w:val="24"/>
        </w:rPr>
        <w:t xml:space="preserve"> на 2025 год </w:t>
      </w:r>
      <w:r w:rsidRPr="00102E11">
        <w:rPr>
          <w:rFonts w:ascii="Times New Roman" w:hAnsi="Times New Roman" w:cs="Times New Roman"/>
          <w:sz w:val="24"/>
        </w:rPr>
        <w:t xml:space="preserve">изложить в новой редакции согласно приложению </w:t>
      </w:r>
      <w:r>
        <w:rPr>
          <w:rFonts w:ascii="Times New Roman" w:hAnsi="Times New Roman" w:cs="Times New Roman"/>
          <w:sz w:val="24"/>
        </w:rPr>
        <w:t>19</w:t>
      </w:r>
      <w:r w:rsidRPr="00102E11">
        <w:rPr>
          <w:rFonts w:ascii="Times New Roman" w:hAnsi="Times New Roman" w:cs="Times New Roman"/>
          <w:sz w:val="24"/>
        </w:rPr>
        <w:t xml:space="preserve"> к настоящему Решению</w:t>
      </w:r>
      <w:r>
        <w:rPr>
          <w:rFonts w:ascii="Times New Roman" w:hAnsi="Times New Roman" w:cs="Times New Roman"/>
          <w:sz w:val="24"/>
        </w:rPr>
        <w:t>.</w:t>
      </w:r>
    </w:p>
    <w:p w:rsidR="00281218" w:rsidRPr="001C68BE" w:rsidRDefault="00B96F9E" w:rsidP="001C68BE">
      <w:pPr>
        <w:pStyle w:val="a3"/>
        <w:ind w:firstLine="708"/>
        <w:jc w:val="both"/>
        <w:rPr>
          <w:rFonts w:ascii="Times New Roman" w:hAnsi="Times New Roman" w:cs="Times New Roman"/>
          <w:sz w:val="24"/>
        </w:rPr>
      </w:pPr>
      <w:r>
        <w:rPr>
          <w:rFonts w:ascii="Times New Roman" w:hAnsi="Times New Roman" w:cs="Times New Roman"/>
          <w:sz w:val="24"/>
        </w:rPr>
        <w:t>в пункте 6</w:t>
      </w:r>
      <w:r w:rsidRPr="0047023F">
        <w:rPr>
          <w:rFonts w:ascii="Times New Roman" w:hAnsi="Times New Roman" w:cs="Times New Roman"/>
          <w:sz w:val="24"/>
        </w:rPr>
        <w:t>.Резервн</w:t>
      </w:r>
      <w:r w:rsidR="008B0B5C">
        <w:rPr>
          <w:rFonts w:ascii="Times New Roman" w:hAnsi="Times New Roman" w:cs="Times New Roman"/>
          <w:sz w:val="24"/>
        </w:rPr>
        <w:t>ый</w:t>
      </w:r>
      <w:r w:rsidRPr="0047023F">
        <w:rPr>
          <w:rFonts w:ascii="Times New Roman" w:hAnsi="Times New Roman" w:cs="Times New Roman"/>
          <w:sz w:val="24"/>
        </w:rPr>
        <w:t xml:space="preserve"> фонда Администрации Островского района на 2025 год </w:t>
      </w:r>
      <w:r>
        <w:rPr>
          <w:rFonts w:ascii="Times New Roman" w:hAnsi="Times New Roman" w:cs="Times New Roman"/>
          <w:sz w:val="24"/>
        </w:rPr>
        <w:t>цифры «300» заменить цифрами «600».</w:t>
      </w:r>
    </w:p>
    <w:tbl>
      <w:tblPr>
        <w:tblW w:w="0" w:type="auto"/>
        <w:tblLook w:val="01E0"/>
      </w:tblPr>
      <w:tblGrid>
        <w:gridCol w:w="1529"/>
        <w:gridCol w:w="8042"/>
      </w:tblGrid>
      <w:tr w:rsidR="0047023F" w:rsidRPr="0047023F" w:rsidTr="001B3EE1">
        <w:tc>
          <w:tcPr>
            <w:tcW w:w="1548" w:type="dxa"/>
          </w:tcPr>
          <w:p w:rsidR="0047023F" w:rsidRPr="0047023F" w:rsidRDefault="00B96F9E" w:rsidP="00B96F9E">
            <w:pPr>
              <w:widowControl w:val="0"/>
              <w:autoSpaceDE w:val="0"/>
              <w:autoSpaceDN w:val="0"/>
              <w:adjustRightInd w:val="0"/>
              <w:rPr>
                <w:b/>
              </w:rPr>
            </w:pPr>
            <w:r>
              <w:rPr>
                <w:b/>
              </w:rPr>
              <w:t xml:space="preserve">4.В статье5. </w:t>
            </w:r>
          </w:p>
        </w:tc>
        <w:tc>
          <w:tcPr>
            <w:tcW w:w="8305" w:type="dxa"/>
          </w:tcPr>
          <w:p w:rsidR="0047023F" w:rsidRPr="0047023F" w:rsidRDefault="004854AB" w:rsidP="001B3EE1">
            <w:pPr>
              <w:widowControl w:val="0"/>
              <w:autoSpaceDE w:val="0"/>
              <w:autoSpaceDN w:val="0"/>
              <w:adjustRightInd w:val="0"/>
              <w:jc w:val="both"/>
              <w:rPr>
                <w:b/>
              </w:rPr>
            </w:pPr>
            <w:r>
              <w:rPr>
                <w:b/>
              </w:rPr>
              <w:t>«</w:t>
            </w:r>
            <w:r w:rsidR="0047023F" w:rsidRPr="0047023F">
              <w:rPr>
                <w:b/>
              </w:rPr>
              <w:t>Межбюджетные трансферты</w:t>
            </w:r>
            <w:r>
              <w:rPr>
                <w:b/>
              </w:rPr>
              <w:t>»:</w:t>
            </w:r>
          </w:p>
        </w:tc>
      </w:tr>
    </w:tbl>
    <w:p w:rsidR="0047023F" w:rsidRPr="0047023F" w:rsidRDefault="004854AB" w:rsidP="0047023F">
      <w:pPr>
        <w:ind w:firstLine="708"/>
        <w:jc w:val="both"/>
      </w:pPr>
      <w:r>
        <w:lastRenderedPageBreak/>
        <w:t xml:space="preserve">в пункте </w:t>
      </w:r>
      <w:r w:rsidR="0047023F" w:rsidRPr="0047023F">
        <w:t xml:space="preserve">1. </w:t>
      </w:r>
      <w:r>
        <w:t>цифры «</w:t>
      </w:r>
      <w:r w:rsidR="0047023F" w:rsidRPr="0047023F">
        <w:rPr>
          <w:color w:val="000000"/>
        </w:rPr>
        <w:t>7497,7</w:t>
      </w:r>
      <w:r>
        <w:rPr>
          <w:color w:val="000000"/>
        </w:rPr>
        <w:t>» заменить цифрами «</w:t>
      </w:r>
      <w:r w:rsidR="006E6106">
        <w:rPr>
          <w:color w:val="000000"/>
        </w:rPr>
        <w:t>7515,9</w:t>
      </w:r>
      <w:r>
        <w:rPr>
          <w:color w:val="000000"/>
        </w:rPr>
        <w:t>»</w:t>
      </w:r>
      <w:r w:rsidR="0047023F" w:rsidRPr="0047023F">
        <w:t xml:space="preserve">, на 2026 год </w:t>
      </w:r>
      <w:r>
        <w:t>цифры«</w:t>
      </w:r>
      <w:r w:rsidR="0047023F" w:rsidRPr="0047023F">
        <w:t>6982,5</w:t>
      </w:r>
      <w:r>
        <w:t>» заменить цифрами «7021,3» и на 2027 год цифры «</w:t>
      </w:r>
      <w:r w:rsidR="0047023F" w:rsidRPr="0047023F">
        <w:t>6131,4</w:t>
      </w:r>
      <w:r>
        <w:t>» заменить цифрами «6817,4»</w:t>
      </w:r>
      <w:r w:rsidR="0047023F" w:rsidRPr="0047023F">
        <w:t>.</w:t>
      </w:r>
    </w:p>
    <w:p w:rsidR="0047023F" w:rsidRPr="0047023F" w:rsidRDefault="00C828EA" w:rsidP="0047023F">
      <w:pPr>
        <w:ind w:firstLine="708"/>
        <w:jc w:val="both"/>
      </w:pPr>
      <w:r>
        <w:t>в пункте 3</w:t>
      </w:r>
      <w:r w:rsidR="0047023F" w:rsidRPr="0047023F">
        <w:t xml:space="preserve">. </w:t>
      </w:r>
      <w:r>
        <w:t>С</w:t>
      </w:r>
      <w:r w:rsidR="0047023F" w:rsidRPr="0047023F">
        <w:t xml:space="preserve">убвенций, передаваемых в бюджеты поселений на осуществление первичного воинского учета на территориях, где отсутствуют военные комиссариаты на 2025 год </w:t>
      </w:r>
      <w:r>
        <w:t>изложить в новой редакции</w:t>
      </w:r>
      <w:r w:rsidR="0047023F" w:rsidRPr="0047023F">
        <w:t xml:space="preserve"> согласно приложению 23 к настоящему Решению; </w:t>
      </w:r>
      <w:r w:rsidR="001C68BE" w:rsidRPr="0047023F">
        <w:t xml:space="preserve">на плановый период 2026 и 2027 годов </w:t>
      </w:r>
      <w:r w:rsidR="001C68BE" w:rsidRPr="00102E11">
        <w:t xml:space="preserve">изложить в новой редакции </w:t>
      </w:r>
      <w:r w:rsidR="001C68BE" w:rsidRPr="0047023F">
        <w:t>согласно приложению</w:t>
      </w:r>
      <w:r w:rsidR="0047023F" w:rsidRPr="0047023F">
        <w:t xml:space="preserve"> 24 к настоящему Решению.</w:t>
      </w:r>
    </w:p>
    <w:p w:rsidR="0047023F" w:rsidRPr="0047023F" w:rsidRDefault="00C828EA" w:rsidP="0047023F">
      <w:pPr>
        <w:ind w:firstLine="708"/>
        <w:jc w:val="both"/>
      </w:pPr>
      <w:r>
        <w:t xml:space="preserve">в пункте </w:t>
      </w:r>
      <w:r w:rsidR="0047023F" w:rsidRPr="0047023F">
        <w:t xml:space="preserve">5. </w:t>
      </w:r>
      <w:r>
        <w:t>С</w:t>
      </w:r>
      <w:r w:rsidR="0047023F" w:rsidRPr="0047023F">
        <w:t>убсидий, передаваемых в бюджеты поселений, на</w:t>
      </w:r>
      <w:r w:rsidR="0047023F" w:rsidRPr="0047023F">
        <w:rPr>
          <w:color w:val="000000"/>
        </w:rPr>
        <w:t xml:space="preserve">мероприятия по ликвидации очагов сорного растения борщевик Сосновского </w:t>
      </w:r>
      <w:r w:rsidR="0047023F" w:rsidRPr="0047023F">
        <w:t xml:space="preserve">на 2025 год </w:t>
      </w:r>
      <w:r>
        <w:t>изложить в новой редакции</w:t>
      </w:r>
      <w:r w:rsidR="0047023F" w:rsidRPr="0047023F">
        <w:t xml:space="preserve"> согласно приложению 27 к настоящему Решению</w:t>
      </w:r>
      <w:r>
        <w:t>.</w:t>
      </w:r>
    </w:p>
    <w:p w:rsidR="0047023F" w:rsidRPr="0047023F" w:rsidRDefault="00C828EA" w:rsidP="0047023F">
      <w:pPr>
        <w:ind w:firstLine="708"/>
        <w:jc w:val="both"/>
      </w:pPr>
      <w:r>
        <w:t xml:space="preserve">в пункте </w:t>
      </w:r>
      <w:r w:rsidR="0047023F" w:rsidRPr="0047023F">
        <w:t>8.</w:t>
      </w:r>
      <w:r>
        <w:t>И</w:t>
      </w:r>
      <w:r w:rsidR="0047023F" w:rsidRPr="0047023F">
        <w:rPr>
          <w:color w:val="000000"/>
        </w:rPr>
        <w:t>ны</w:t>
      </w:r>
      <w:r>
        <w:rPr>
          <w:color w:val="000000"/>
        </w:rPr>
        <w:t>е</w:t>
      </w:r>
      <w:r w:rsidR="0047023F" w:rsidRPr="0047023F">
        <w:rPr>
          <w:color w:val="000000"/>
        </w:rPr>
        <w:t xml:space="preserve"> межбюджетны</w:t>
      </w:r>
      <w:r>
        <w:rPr>
          <w:color w:val="000000"/>
        </w:rPr>
        <w:t>е</w:t>
      </w:r>
      <w:r w:rsidR="0047023F" w:rsidRPr="0047023F">
        <w:rPr>
          <w:color w:val="000000"/>
        </w:rPr>
        <w:t xml:space="preserve"> трансферт</w:t>
      </w:r>
      <w:r>
        <w:rPr>
          <w:color w:val="000000"/>
        </w:rPr>
        <w:t>ы</w:t>
      </w:r>
      <w:r w:rsidR="0047023F" w:rsidRPr="0047023F">
        <w:t xml:space="preserve">на реализацию мероприятий в рамках комплекса процессных мероприятий «Поддержка молодежных инициатив Псковской области», передаваемых в бюджеты поселений, на 2025 год </w:t>
      </w:r>
      <w:r>
        <w:t xml:space="preserve">исключить </w:t>
      </w:r>
      <w:r w:rsidR="0047023F" w:rsidRPr="0047023F">
        <w:t>приложени</w:t>
      </w:r>
      <w:r>
        <w:t>е</w:t>
      </w:r>
      <w:r w:rsidR="0047023F" w:rsidRPr="0047023F">
        <w:t xml:space="preserve"> 31 к настоящему Решению; на 2026 год </w:t>
      </w:r>
      <w:r>
        <w:t>и</w:t>
      </w:r>
      <w:r w:rsidR="0047023F" w:rsidRPr="0047023F">
        <w:t xml:space="preserve"> на 2027 год приложени</w:t>
      </w:r>
      <w:r>
        <w:t>е</w:t>
      </w:r>
      <w:r w:rsidR="0047023F" w:rsidRPr="0047023F">
        <w:t xml:space="preserve"> 32 </w:t>
      </w:r>
      <w:r>
        <w:t>считать приложением 31</w:t>
      </w:r>
      <w:r w:rsidR="0035251E" w:rsidRPr="0047023F">
        <w:t>к настоящему Решению</w:t>
      </w:r>
      <w:r w:rsidR="0047023F" w:rsidRPr="0047023F">
        <w:t>.</w:t>
      </w:r>
    </w:p>
    <w:p w:rsidR="0047023F" w:rsidRPr="0047023F" w:rsidRDefault="0047023F" w:rsidP="0047023F">
      <w:pPr>
        <w:tabs>
          <w:tab w:val="left" w:pos="0"/>
          <w:tab w:val="left" w:pos="3420"/>
          <w:tab w:val="left" w:pos="3630"/>
          <w:tab w:val="left" w:pos="7110"/>
          <w:tab w:val="left" w:pos="8505"/>
        </w:tabs>
        <w:jc w:val="both"/>
      </w:pPr>
      <w:r w:rsidRPr="0047023F">
        <w:t xml:space="preserve">           Главным распорядителем средств межбюджетных трансфертов, предоставляемых из бюджета района в бюджеты поселений, является Финансовое управление Администрации Островского района.</w:t>
      </w:r>
    </w:p>
    <w:p w:rsidR="0047023F" w:rsidRPr="0047023F" w:rsidRDefault="0047023F" w:rsidP="0047023F">
      <w:pPr>
        <w:pStyle w:val="a3"/>
        <w:jc w:val="both"/>
        <w:rPr>
          <w:rFonts w:ascii="Times New Roman" w:hAnsi="Times New Roman" w:cs="Times New Roman"/>
          <w:b/>
          <w:sz w:val="24"/>
          <w:lang w:eastAsia="ru-RU"/>
        </w:rPr>
      </w:pPr>
    </w:p>
    <w:tbl>
      <w:tblPr>
        <w:tblW w:w="9464" w:type="dxa"/>
        <w:tblLook w:val="01E0"/>
      </w:tblPr>
      <w:tblGrid>
        <w:gridCol w:w="1693"/>
        <w:gridCol w:w="7771"/>
      </w:tblGrid>
      <w:tr w:rsidR="0047023F" w:rsidRPr="0047023F" w:rsidTr="007C75E1">
        <w:tc>
          <w:tcPr>
            <w:tcW w:w="1693" w:type="dxa"/>
          </w:tcPr>
          <w:p w:rsidR="0047023F" w:rsidRPr="0047023F" w:rsidRDefault="0035251E" w:rsidP="0035251E">
            <w:pPr>
              <w:widowControl w:val="0"/>
              <w:autoSpaceDE w:val="0"/>
              <w:autoSpaceDN w:val="0"/>
              <w:adjustRightInd w:val="0"/>
              <w:rPr>
                <w:b/>
              </w:rPr>
            </w:pPr>
            <w:r>
              <w:rPr>
                <w:b/>
              </w:rPr>
              <w:t>5.В с</w:t>
            </w:r>
            <w:r w:rsidR="0047023F" w:rsidRPr="0047023F">
              <w:rPr>
                <w:b/>
              </w:rPr>
              <w:t>тать</w:t>
            </w:r>
            <w:r>
              <w:rPr>
                <w:b/>
              </w:rPr>
              <w:t>е</w:t>
            </w:r>
            <w:r w:rsidR="0047023F" w:rsidRPr="0047023F">
              <w:rPr>
                <w:b/>
              </w:rPr>
              <w:t xml:space="preserve"> 6.</w:t>
            </w:r>
          </w:p>
        </w:tc>
        <w:tc>
          <w:tcPr>
            <w:tcW w:w="7771" w:type="dxa"/>
          </w:tcPr>
          <w:p w:rsidR="0047023F" w:rsidRPr="0047023F" w:rsidRDefault="0035251E" w:rsidP="001B3EE1">
            <w:pPr>
              <w:widowControl w:val="0"/>
              <w:autoSpaceDE w:val="0"/>
              <w:autoSpaceDN w:val="0"/>
              <w:adjustRightInd w:val="0"/>
              <w:jc w:val="both"/>
              <w:rPr>
                <w:b/>
              </w:rPr>
            </w:pPr>
            <w:r>
              <w:rPr>
                <w:b/>
              </w:rPr>
              <w:t>«</w:t>
            </w:r>
            <w:r w:rsidR="0047023F" w:rsidRPr="0047023F">
              <w:rPr>
                <w:b/>
              </w:rPr>
              <w:t>Муниципальные внутренние заимствования и муниципаль</w:t>
            </w:r>
            <w:r>
              <w:rPr>
                <w:b/>
              </w:rPr>
              <w:t>ные гарантии Островского района»:</w:t>
            </w:r>
          </w:p>
        </w:tc>
      </w:tr>
    </w:tbl>
    <w:p w:rsidR="0047023F" w:rsidRPr="0047023F" w:rsidRDefault="0035251E" w:rsidP="0047023F">
      <w:pPr>
        <w:ind w:firstLine="708"/>
        <w:jc w:val="both"/>
      </w:pPr>
      <w:r>
        <w:t xml:space="preserve">в пункте </w:t>
      </w:r>
      <w:r w:rsidR="0047023F" w:rsidRPr="0047023F">
        <w:t xml:space="preserve">1. </w:t>
      </w:r>
      <w:r>
        <w:t>П</w:t>
      </w:r>
      <w:r w:rsidR="0047023F" w:rsidRPr="0047023F">
        <w:t>рограмм</w:t>
      </w:r>
      <w:r>
        <w:t>а</w:t>
      </w:r>
      <w:r w:rsidR="0047023F" w:rsidRPr="0047023F">
        <w:t xml:space="preserve"> муниципальных внутренних заимствований района на 2025 год и на плановый период 2026 и 2027 годов </w:t>
      </w:r>
      <w:r w:rsidR="00D47081">
        <w:t>изложить в новой редакции</w:t>
      </w:r>
      <w:r w:rsidR="00486D43">
        <w:t xml:space="preserve"> к</w:t>
      </w:r>
      <w:r w:rsidR="00486D43" w:rsidRPr="0047023F">
        <w:t xml:space="preserve">настоящему Решению </w:t>
      </w:r>
      <w:r w:rsidR="00D47081" w:rsidRPr="0047023F">
        <w:t>приложению</w:t>
      </w:r>
      <w:r w:rsidR="00486D43">
        <w:t xml:space="preserve"> 33 и </w:t>
      </w:r>
      <w:r>
        <w:t>считать приложением 32</w:t>
      </w:r>
      <w:r w:rsidR="0047023F" w:rsidRPr="0047023F">
        <w:t>.</w:t>
      </w:r>
    </w:p>
    <w:p w:rsidR="0047023F" w:rsidRPr="0047023F" w:rsidRDefault="0047023F" w:rsidP="0047023F">
      <w:pPr>
        <w:jc w:val="both"/>
        <w:rPr>
          <w:color w:val="FF0000"/>
        </w:rPr>
      </w:pPr>
    </w:p>
    <w:tbl>
      <w:tblPr>
        <w:tblW w:w="9464" w:type="dxa"/>
        <w:tblLook w:val="01E0"/>
      </w:tblPr>
      <w:tblGrid>
        <w:gridCol w:w="1693"/>
        <w:gridCol w:w="7771"/>
      </w:tblGrid>
      <w:tr w:rsidR="0047023F" w:rsidRPr="0047023F" w:rsidTr="007C75E1">
        <w:tc>
          <w:tcPr>
            <w:tcW w:w="1693" w:type="dxa"/>
          </w:tcPr>
          <w:p w:rsidR="0047023F" w:rsidRPr="0047023F" w:rsidRDefault="0035251E" w:rsidP="0035251E">
            <w:pPr>
              <w:widowControl w:val="0"/>
              <w:autoSpaceDE w:val="0"/>
              <w:autoSpaceDN w:val="0"/>
              <w:adjustRightInd w:val="0"/>
              <w:rPr>
                <w:b/>
              </w:rPr>
            </w:pPr>
            <w:r>
              <w:rPr>
                <w:b/>
              </w:rPr>
              <w:t>6.В с</w:t>
            </w:r>
            <w:r w:rsidR="0047023F" w:rsidRPr="0047023F">
              <w:rPr>
                <w:b/>
              </w:rPr>
              <w:t>тать</w:t>
            </w:r>
            <w:r>
              <w:rPr>
                <w:b/>
              </w:rPr>
              <w:t>е</w:t>
            </w:r>
            <w:r w:rsidR="0047023F" w:rsidRPr="0047023F">
              <w:rPr>
                <w:b/>
              </w:rPr>
              <w:t xml:space="preserve"> 7.</w:t>
            </w:r>
          </w:p>
        </w:tc>
        <w:tc>
          <w:tcPr>
            <w:tcW w:w="7771" w:type="dxa"/>
          </w:tcPr>
          <w:p w:rsidR="0047023F" w:rsidRPr="0047023F" w:rsidRDefault="0035251E" w:rsidP="001B3EE1">
            <w:pPr>
              <w:widowControl w:val="0"/>
              <w:autoSpaceDE w:val="0"/>
              <w:autoSpaceDN w:val="0"/>
              <w:adjustRightInd w:val="0"/>
              <w:jc w:val="both"/>
              <w:rPr>
                <w:b/>
              </w:rPr>
            </w:pPr>
            <w:r>
              <w:rPr>
                <w:b/>
              </w:rPr>
              <w:t>«</w:t>
            </w:r>
            <w:r w:rsidR="0047023F" w:rsidRPr="0047023F">
              <w:rPr>
                <w:b/>
              </w:rPr>
              <w:t>Источники внутреннего финансирования дефицита бюджета района</w:t>
            </w:r>
            <w:r>
              <w:rPr>
                <w:b/>
              </w:rPr>
              <w:t>»:</w:t>
            </w:r>
          </w:p>
        </w:tc>
      </w:tr>
    </w:tbl>
    <w:p w:rsidR="0047023F" w:rsidRPr="0047023F" w:rsidRDefault="0035251E" w:rsidP="0047023F">
      <w:pPr>
        <w:ind w:firstLine="708"/>
        <w:jc w:val="both"/>
      </w:pPr>
      <w:r>
        <w:t>И</w:t>
      </w:r>
      <w:r w:rsidR="0047023F" w:rsidRPr="0047023F">
        <w:t xml:space="preserve">сточники внутреннего финансирования дефицита бюджета района на 2025 год </w:t>
      </w:r>
      <w:r w:rsidR="00D47081">
        <w:t>изложить в новой редакции</w:t>
      </w:r>
      <w:r w:rsidR="005666B1">
        <w:t>,</w:t>
      </w:r>
      <w:r w:rsidR="0047023F" w:rsidRPr="0047023F">
        <w:t>приложени</w:t>
      </w:r>
      <w:r w:rsidR="00486D43">
        <w:t>е</w:t>
      </w:r>
      <w:r w:rsidR="0047023F" w:rsidRPr="0047023F">
        <w:t xml:space="preserve"> 34</w:t>
      </w:r>
      <w:r w:rsidR="00D47081">
        <w:t xml:space="preserve"> и считать приложением 33</w:t>
      </w:r>
      <w:r w:rsidR="0047023F" w:rsidRPr="0047023F">
        <w:t xml:space="preserve">; на плановый период 2026 и 2027 годов </w:t>
      </w:r>
      <w:r>
        <w:t xml:space="preserve">приложению </w:t>
      </w:r>
      <w:r w:rsidR="00D47081">
        <w:t>34 изложить в новой редакции</w:t>
      </w:r>
      <w:r w:rsidR="005666B1">
        <w:t>,</w:t>
      </w:r>
      <w:r w:rsidR="00D47081" w:rsidRPr="0047023F">
        <w:t xml:space="preserve"> приложени</w:t>
      </w:r>
      <w:r w:rsidR="005666B1">
        <w:t>е</w:t>
      </w:r>
      <w:r w:rsidR="00D47081" w:rsidRPr="0047023F">
        <w:t xml:space="preserve"> 3</w:t>
      </w:r>
      <w:r w:rsidR="00486D43">
        <w:t>5</w:t>
      </w:r>
      <w:r w:rsidR="00D47081">
        <w:t xml:space="preserve"> и считать приложением 3</w:t>
      </w:r>
      <w:r w:rsidR="00486D43">
        <w:t>4</w:t>
      </w:r>
      <w:r w:rsidR="0047023F" w:rsidRPr="0047023F">
        <w:t xml:space="preserve"> настоящему Решению.</w:t>
      </w:r>
    </w:p>
    <w:p w:rsidR="0047023F" w:rsidRPr="0047023F" w:rsidRDefault="0047023F" w:rsidP="0047023F">
      <w:pPr>
        <w:jc w:val="both"/>
      </w:pPr>
    </w:p>
    <w:tbl>
      <w:tblPr>
        <w:tblW w:w="0" w:type="auto"/>
        <w:tblLook w:val="01E0"/>
      </w:tblPr>
      <w:tblGrid>
        <w:gridCol w:w="1672"/>
        <w:gridCol w:w="7683"/>
      </w:tblGrid>
      <w:tr w:rsidR="0047023F" w:rsidRPr="0047023F" w:rsidTr="00281218">
        <w:tc>
          <w:tcPr>
            <w:tcW w:w="1672" w:type="dxa"/>
          </w:tcPr>
          <w:p w:rsidR="0047023F" w:rsidRPr="0047023F" w:rsidRDefault="0035251E" w:rsidP="0035251E">
            <w:pPr>
              <w:widowControl w:val="0"/>
              <w:autoSpaceDE w:val="0"/>
              <w:autoSpaceDN w:val="0"/>
              <w:adjustRightInd w:val="0"/>
              <w:rPr>
                <w:b/>
              </w:rPr>
            </w:pPr>
            <w:r>
              <w:rPr>
                <w:b/>
              </w:rPr>
              <w:t>7. В с</w:t>
            </w:r>
            <w:r w:rsidR="0047023F" w:rsidRPr="0047023F">
              <w:rPr>
                <w:b/>
              </w:rPr>
              <w:t>тать</w:t>
            </w:r>
            <w:r>
              <w:rPr>
                <w:b/>
              </w:rPr>
              <w:t>е</w:t>
            </w:r>
            <w:r w:rsidR="0047023F" w:rsidRPr="0047023F">
              <w:rPr>
                <w:b/>
              </w:rPr>
              <w:t xml:space="preserve"> 8.</w:t>
            </w:r>
          </w:p>
        </w:tc>
        <w:tc>
          <w:tcPr>
            <w:tcW w:w="7683" w:type="dxa"/>
          </w:tcPr>
          <w:p w:rsidR="0047023F" w:rsidRPr="0047023F" w:rsidRDefault="0035251E" w:rsidP="00281218">
            <w:pPr>
              <w:widowControl w:val="0"/>
              <w:autoSpaceDE w:val="0"/>
              <w:autoSpaceDN w:val="0"/>
              <w:adjustRightInd w:val="0"/>
              <w:jc w:val="both"/>
              <w:rPr>
                <w:b/>
              </w:rPr>
            </w:pPr>
            <w:r>
              <w:rPr>
                <w:b/>
              </w:rPr>
              <w:t>«</w:t>
            </w:r>
            <w:r w:rsidR="0047023F" w:rsidRPr="0047023F">
              <w:rPr>
                <w:b/>
              </w:rPr>
              <w:t>Особенности исполнения бюджета района</w:t>
            </w:r>
            <w:r>
              <w:rPr>
                <w:b/>
              </w:rPr>
              <w:t xml:space="preserve">» </w:t>
            </w:r>
            <w:r w:rsidR="00281218" w:rsidRPr="00281218">
              <w:t>и</w:t>
            </w:r>
            <w:r>
              <w:rPr>
                <w:color w:val="000000"/>
              </w:rPr>
              <w:t>зложить в следующей редакции:</w:t>
            </w:r>
          </w:p>
        </w:tc>
      </w:tr>
    </w:tbl>
    <w:p w:rsidR="00281218" w:rsidRDefault="00281218" w:rsidP="00281218">
      <w:pPr>
        <w:ind w:firstLine="708"/>
        <w:jc w:val="both"/>
      </w:pPr>
      <w:r>
        <w:t>1</w:t>
      </w:r>
      <w:r w:rsidRPr="000F6313">
        <w:t>. Предоставить право Финансовому управлению Администрации Островского района направлять</w:t>
      </w:r>
      <w:r>
        <w:t xml:space="preserve"> бюджетные ассигнования по межбюджетным трансфертам, поступающ</w:t>
      </w:r>
      <w:r w:rsidRPr="000F6313">
        <w:t>и</w:t>
      </w:r>
      <w:r>
        <w:t>м</w:t>
      </w:r>
      <w:r w:rsidRPr="000F6313">
        <w:t xml:space="preserve"> в бюджет района сверх утвержденных</w:t>
      </w:r>
      <w:r>
        <w:t>настоящим Решением и имеющим целевое назначение, на цели, предусмотренныефедеральным, областным законодательством и муниципальными правовыми актами.</w:t>
      </w:r>
    </w:p>
    <w:p w:rsidR="00281218" w:rsidRPr="00C26A22" w:rsidRDefault="00281218" w:rsidP="00281218">
      <w:pPr>
        <w:pStyle w:val="ConsPlusNormal"/>
        <w:ind w:firstLine="709"/>
        <w:jc w:val="both"/>
        <w:rPr>
          <w:rFonts w:ascii="Times New Roman" w:hAnsi="Times New Roman" w:cs="Times New Roman"/>
          <w:sz w:val="24"/>
          <w:szCs w:val="24"/>
        </w:rPr>
      </w:pPr>
      <w:r w:rsidRPr="00E66091">
        <w:rPr>
          <w:rFonts w:ascii="Times New Roman" w:hAnsi="Times New Roman" w:cs="Times New Roman"/>
          <w:sz w:val="24"/>
          <w:szCs w:val="24"/>
        </w:rPr>
        <w:t>2</w:t>
      </w:r>
      <w:r>
        <w:rPr>
          <w:rFonts w:ascii="Times New Roman" w:hAnsi="Times New Roman" w:cs="Times New Roman"/>
          <w:sz w:val="28"/>
          <w:szCs w:val="28"/>
        </w:rPr>
        <w:t xml:space="preserve">. </w:t>
      </w:r>
      <w:r w:rsidRPr="00C26A22">
        <w:rPr>
          <w:rFonts w:ascii="Times New Roman" w:hAnsi="Times New Roman" w:cs="Times New Roman"/>
          <w:sz w:val="24"/>
          <w:szCs w:val="24"/>
        </w:rPr>
        <w:t xml:space="preserve">Безвозмездные поступления от физических и юридических лиц в виде добровольных пожертвований </w:t>
      </w:r>
      <w:r>
        <w:rPr>
          <w:rFonts w:ascii="Times New Roman" w:hAnsi="Times New Roman" w:cs="Times New Roman"/>
          <w:sz w:val="24"/>
          <w:szCs w:val="24"/>
        </w:rPr>
        <w:t>муниципальным</w:t>
      </w:r>
      <w:r w:rsidRPr="00C26A22">
        <w:rPr>
          <w:rFonts w:ascii="Times New Roman" w:hAnsi="Times New Roman" w:cs="Times New Roman"/>
          <w:sz w:val="24"/>
          <w:szCs w:val="24"/>
        </w:rPr>
        <w:t xml:space="preserve"> казенным учреждениям, поступившие в бюджет</w:t>
      </w:r>
      <w:r>
        <w:rPr>
          <w:rFonts w:ascii="Times New Roman" w:hAnsi="Times New Roman" w:cs="Times New Roman"/>
          <w:sz w:val="24"/>
          <w:szCs w:val="24"/>
        </w:rPr>
        <w:t xml:space="preserve"> района</w:t>
      </w:r>
      <w:r w:rsidRPr="00C26A22">
        <w:rPr>
          <w:rFonts w:ascii="Times New Roman" w:hAnsi="Times New Roman" w:cs="Times New Roman"/>
          <w:sz w:val="24"/>
          <w:szCs w:val="24"/>
        </w:rPr>
        <w:t xml:space="preserve"> сверх утвержденных настоящим </w:t>
      </w:r>
      <w:r>
        <w:rPr>
          <w:rFonts w:ascii="Times New Roman" w:hAnsi="Times New Roman" w:cs="Times New Roman"/>
          <w:sz w:val="24"/>
          <w:szCs w:val="24"/>
        </w:rPr>
        <w:t>Решением</w:t>
      </w:r>
      <w:r w:rsidRPr="00C26A22">
        <w:rPr>
          <w:rFonts w:ascii="Times New Roman" w:hAnsi="Times New Roman" w:cs="Times New Roman"/>
          <w:sz w:val="24"/>
          <w:szCs w:val="24"/>
        </w:rPr>
        <w:t xml:space="preserve">, направляются на увеличение расходов соответствующего </w:t>
      </w:r>
      <w:r>
        <w:rPr>
          <w:rFonts w:ascii="Times New Roman" w:hAnsi="Times New Roman" w:cs="Times New Roman"/>
          <w:sz w:val="24"/>
          <w:szCs w:val="24"/>
        </w:rPr>
        <w:t>муниципального</w:t>
      </w:r>
      <w:r w:rsidRPr="00C26A22">
        <w:rPr>
          <w:rFonts w:ascii="Times New Roman" w:hAnsi="Times New Roman" w:cs="Times New Roman"/>
          <w:sz w:val="24"/>
          <w:szCs w:val="24"/>
        </w:rPr>
        <w:t xml:space="preserve"> казенного учреждения путем внесения изменений в сводную бюджетную роспись по представлению главных распорядителей средств бюджета</w:t>
      </w:r>
      <w:r>
        <w:rPr>
          <w:rFonts w:ascii="Times New Roman" w:hAnsi="Times New Roman" w:cs="Times New Roman"/>
          <w:sz w:val="24"/>
          <w:szCs w:val="24"/>
        </w:rPr>
        <w:t xml:space="preserve"> района</w:t>
      </w:r>
      <w:r w:rsidRPr="00C26A22">
        <w:rPr>
          <w:rFonts w:ascii="Times New Roman" w:hAnsi="Times New Roman" w:cs="Times New Roman"/>
          <w:sz w:val="24"/>
          <w:szCs w:val="24"/>
        </w:rPr>
        <w:t xml:space="preserve"> в порядке, установленном </w:t>
      </w:r>
      <w:r>
        <w:rPr>
          <w:rFonts w:ascii="Times New Roman" w:hAnsi="Times New Roman" w:cs="Times New Roman"/>
          <w:sz w:val="24"/>
          <w:szCs w:val="24"/>
        </w:rPr>
        <w:t>Финансовым управлением Администрации Островского района</w:t>
      </w:r>
      <w:r w:rsidRPr="00C26A22">
        <w:rPr>
          <w:rFonts w:ascii="Times New Roman" w:hAnsi="Times New Roman" w:cs="Times New Roman"/>
          <w:sz w:val="24"/>
          <w:szCs w:val="24"/>
        </w:rPr>
        <w:t>.</w:t>
      </w:r>
    </w:p>
    <w:p w:rsidR="00281218" w:rsidRDefault="00281218" w:rsidP="00281218">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3</w:t>
      </w:r>
      <w:r w:rsidRPr="00185B69">
        <w:rPr>
          <w:rFonts w:ascii="TimesNewRomanPSMT" w:hAnsi="TimesNewRomanPSMT" w:cs="TimesNewRomanPSMT"/>
        </w:rPr>
        <w:t>.Установить, что остатки средств бюджета района на начало текущего финансового года, за исключением остатков, неиспользованных целевых межбюджетных трансфертов, полученных из областного бюджета, в объеме до 100 процентов могут направляться на покрытие временных кассовых разрыв</w:t>
      </w:r>
      <w:r>
        <w:rPr>
          <w:rFonts w:ascii="TimesNewRomanPSMT" w:hAnsi="TimesNewRomanPSMT" w:cs="TimesNewRomanPSMT"/>
        </w:rPr>
        <w:t xml:space="preserve">ов, возникающих при исполнении </w:t>
      </w:r>
      <w:r w:rsidRPr="00185B69">
        <w:rPr>
          <w:rFonts w:ascii="TimesNewRomanPSMT" w:hAnsi="TimesNewRomanPSMT" w:cs="TimesNewRomanPSMT"/>
        </w:rPr>
        <w:t>бюджета района.</w:t>
      </w:r>
    </w:p>
    <w:p w:rsidR="00281218" w:rsidRPr="000310D4" w:rsidRDefault="00281218" w:rsidP="00281218">
      <w:pPr>
        <w:autoSpaceDE w:val="0"/>
        <w:autoSpaceDN w:val="0"/>
        <w:adjustRightInd w:val="0"/>
        <w:ind w:firstLine="708"/>
        <w:jc w:val="both"/>
        <w:rPr>
          <w:rFonts w:ascii="TimesNewRomanPSMT" w:hAnsi="TimesNewRomanPSMT" w:cs="TimesNewRomanPSMT"/>
        </w:rPr>
      </w:pPr>
      <w:r>
        <w:rPr>
          <w:bCs/>
        </w:rPr>
        <w:t>4</w:t>
      </w:r>
      <w:r w:rsidRPr="000310D4">
        <w:rPr>
          <w:bCs/>
        </w:rPr>
        <w:t xml:space="preserve">. </w:t>
      </w:r>
      <w:proofErr w:type="gramStart"/>
      <w:r w:rsidRPr="000310D4">
        <w:rPr>
          <w:bCs/>
        </w:rPr>
        <w:t xml:space="preserve">Установить, что муниципальные учреждения Островского района до </w:t>
      </w:r>
      <w:r>
        <w:rPr>
          <w:bCs/>
        </w:rPr>
        <w:t xml:space="preserve">   01 мая 2025</w:t>
      </w:r>
      <w:r w:rsidRPr="000310D4">
        <w:rPr>
          <w:bCs/>
        </w:rPr>
        <w:t xml:space="preserve"> года обеспечивают возврат в бюджет района средств в объеме остатков су</w:t>
      </w:r>
      <w:r>
        <w:rPr>
          <w:bCs/>
        </w:rPr>
        <w:t>бсидий, предоставленных им в 2024</w:t>
      </w:r>
      <w:r w:rsidRPr="000310D4">
        <w:rPr>
          <w:bCs/>
        </w:rPr>
        <w:t xml:space="preserve"> году на финансовое обеспечение выполнения муниципального задания на оказание муниципальных услуг (выполнение работ), образовавшихся в связи с </w:t>
      </w:r>
      <w:proofErr w:type="spellStart"/>
      <w:r w:rsidRPr="000310D4">
        <w:rPr>
          <w:bCs/>
        </w:rPr>
        <w:t>недостижением</w:t>
      </w:r>
      <w:proofErr w:type="spellEnd"/>
      <w:r w:rsidRPr="000310D4">
        <w:rPr>
          <w:bCs/>
        </w:rPr>
        <w:t xml:space="preserve"> установленных муниципальным заданием </w:t>
      </w:r>
      <w:r w:rsidRPr="000310D4">
        <w:rPr>
          <w:bCs/>
        </w:rPr>
        <w:lastRenderedPageBreak/>
        <w:t>показателей, характеризующих объем муниципальных услуг (работ), на основании отчета о выполнении муниципального задания, представленного</w:t>
      </w:r>
      <w:proofErr w:type="gramEnd"/>
      <w:r w:rsidRPr="000310D4">
        <w:rPr>
          <w:bCs/>
        </w:rPr>
        <w:t xml:space="preserve"> органам, осуществляющим функции и полномочия учредителей в отношении муниципальных  учреждений Островского района.</w:t>
      </w:r>
    </w:p>
    <w:p w:rsidR="00281218" w:rsidRDefault="00281218" w:rsidP="00281218">
      <w:pPr>
        <w:ind w:firstLine="708"/>
        <w:jc w:val="both"/>
      </w:pPr>
      <w:r>
        <w:t>5. Администрация Островского района и иные органы местного самоуправления Островского района</w:t>
      </w:r>
      <w:r w:rsidRPr="00072971">
        <w:t>не вправе принимать решения</w:t>
      </w:r>
      <w:r>
        <w:t>, приводящие к увеличению в 2025</w:t>
      </w:r>
      <w:r w:rsidRPr="00072971">
        <w:t xml:space="preserve"> году численности </w:t>
      </w:r>
      <w:r>
        <w:t>муниципальных</w:t>
      </w:r>
      <w:r w:rsidRPr="00072971">
        <w:t xml:space="preserve"> служащих</w:t>
      </w:r>
      <w:r>
        <w:t xml:space="preserve"> и работников муниципальных учреждений.</w:t>
      </w:r>
    </w:p>
    <w:p w:rsidR="00281218" w:rsidRDefault="00281218" w:rsidP="00281218">
      <w:pPr>
        <w:ind w:firstLine="708"/>
        <w:jc w:val="both"/>
        <w:rPr>
          <w:color w:val="000000"/>
        </w:rPr>
      </w:pPr>
      <w:r>
        <w:rPr>
          <w:color w:val="000000"/>
        </w:rPr>
        <w:t>6.Установить, что бюджетные ассигнования по муниципальным гарантиям на 2025 год и на плановый период 2026 и 2027 годов в районном бюджете не предусмотрены.</w:t>
      </w:r>
    </w:p>
    <w:p w:rsidR="0035251E" w:rsidRDefault="00281218" w:rsidP="0047023F">
      <w:pPr>
        <w:ind w:firstLine="708"/>
        <w:jc w:val="both"/>
        <w:rPr>
          <w:color w:val="000000"/>
        </w:rPr>
      </w:pPr>
      <w:r>
        <w:rPr>
          <w:color w:val="000000"/>
        </w:rPr>
        <w:t xml:space="preserve">7. </w:t>
      </w:r>
      <w:r w:rsidR="0035251E">
        <w:rPr>
          <w:color w:val="000000"/>
        </w:rPr>
        <w:t xml:space="preserve">Утвердить в бюджете района субсидии из бюджета муниципального района «Островский район» муниципальному унитарному предприятию «Жилищно-коммунальное хозяйство» /Островского района на возмещение расходов, связанных с приобретением автотранспортных средств, спецтехники и прочего оборудования на 2025 год в сумме 3876,5 тыс.рублей. Получатель субсидии- </w:t>
      </w:r>
      <w:r>
        <w:rPr>
          <w:color w:val="000000"/>
        </w:rPr>
        <w:t>муниципальное унитарное предприятие «Жилищно-коммунальное хозяйство» Островского района».</w:t>
      </w:r>
    </w:p>
    <w:p w:rsidR="0047023F" w:rsidRPr="0047023F" w:rsidRDefault="0047023F" w:rsidP="0047023F">
      <w:pPr>
        <w:ind w:firstLine="708"/>
        <w:jc w:val="both"/>
        <w:rPr>
          <w:color w:val="000000"/>
        </w:rPr>
      </w:pPr>
      <w:r w:rsidRPr="0047023F">
        <w:rPr>
          <w:color w:val="000000"/>
        </w:rPr>
        <w:t>Субсидии юридическим лицам (за исключением субсидий муниципальным учреждениям), индивидуальным предпринимателям, физическим лицам, некоммерческим организациям, не являющимися казенными учреждениями, а также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предусмотренные настоящим Решением, предоставляются в порядке, установленном Администрацией Островского района.</w:t>
      </w:r>
    </w:p>
    <w:p w:rsidR="0047023F" w:rsidRPr="0047023F" w:rsidRDefault="0047023F" w:rsidP="0047023F">
      <w:pPr>
        <w:ind w:firstLine="708"/>
        <w:jc w:val="both"/>
        <w:rPr>
          <w:color w:val="000000"/>
        </w:rPr>
      </w:pPr>
      <w:r w:rsidRPr="0047023F">
        <w:rPr>
          <w:color w:val="000000"/>
        </w:rPr>
        <w:t>Главным распорядителем средств по субсидиям, предоставленным из бюджета муниципального района «Островский район» является Администрация Островского района.</w:t>
      </w:r>
    </w:p>
    <w:p w:rsidR="00827869" w:rsidRPr="005C4DBA" w:rsidRDefault="00827869" w:rsidP="00281218">
      <w:pPr>
        <w:ind w:firstLine="708"/>
        <w:jc w:val="both"/>
        <w:rPr>
          <w:color w:val="000000"/>
        </w:rPr>
      </w:pPr>
      <w:r>
        <w:rPr>
          <w:color w:val="000000"/>
        </w:rPr>
        <w:t xml:space="preserve">8. </w:t>
      </w:r>
      <w:r w:rsidRPr="005C4DBA">
        <w:rPr>
          <w:color w:val="000000"/>
        </w:rPr>
        <w:t>Установить, что в 202</w:t>
      </w:r>
      <w:r>
        <w:rPr>
          <w:color w:val="000000"/>
        </w:rPr>
        <w:t>5</w:t>
      </w:r>
      <w:r w:rsidRPr="005C4DBA">
        <w:rPr>
          <w:color w:val="000000"/>
        </w:rPr>
        <w:t xml:space="preserve"> году Управлением Федерального казначейства по Псковской области осуществляется казначейское сопровождение расчетов по муниципальным контрактам, а также авансовых платежей по контрактам (договорам) о поставке товаров, выполнении работ, оказании услуг, заключаемых исполнителями и соисполнителями в рамках исполнения указанных муниципальных контрактов:</w:t>
      </w:r>
    </w:p>
    <w:p w:rsidR="00827869" w:rsidRPr="005C4DBA" w:rsidRDefault="00827869" w:rsidP="00281218">
      <w:pPr>
        <w:ind w:firstLine="708"/>
        <w:jc w:val="both"/>
        <w:rPr>
          <w:color w:val="000000"/>
        </w:rPr>
      </w:pPr>
      <w:r w:rsidRPr="005C4DBA">
        <w:rPr>
          <w:color w:val="000000"/>
        </w:rPr>
        <w:t>- муниципальный контракт на выполнение работ по подготовке проектной документации, инженерных изысканий и выполнение работ по строительству многоквартирного жилого дома, включая остатки средств, не использованные по состоянию на 01 января 202</w:t>
      </w:r>
      <w:r>
        <w:rPr>
          <w:color w:val="000000"/>
        </w:rPr>
        <w:t>5</w:t>
      </w:r>
      <w:r w:rsidRPr="005C4DBA">
        <w:rPr>
          <w:color w:val="000000"/>
        </w:rPr>
        <w:t xml:space="preserve"> года;</w:t>
      </w:r>
    </w:p>
    <w:p w:rsidR="00827869" w:rsidRPr="005C4DBA" w:rsidRDefault="00827869" w:rsidP="00281218">
      <w:pPr>
        <w:ind w:firstLine="708"/>
        <w:jc w:val="both"/>
        <w:rPr>
          <w:color w:val="000000"/>
        </w:rPr>
      </w:pPr>
      <w:r w:rsidRPr="005C4DBA">
        <w:rPr>
          <w:color w:val="000000"/>
        </w:rPr>
        <w:t>- муниципальный контракт на выполнение работ по капитальному ремонту участков сетей водоснабжения и водоотведения, находящихся на территории г. Остров-3 Островского района Псковской области.</w:t>
      </w:r>
    </w:p>
    <w:p w:rsidR="0047023F" w:rsidRPr="009F61DE" w:rsidRDefault="00827869" w:rsidP="0047023F">
      <w:pPr>
        <w:jc w:val="both"/>
        <w:rPr>
          <w:color w:val="000000"/>
        </w:rPr>
      </w:pPr>
      <w:r w:rsidRPr="003C5844">
        <w:rPr>
          <w:color w:val="000000"/>
        </w:rPr>
        <w:t>Установить, что в 202</w:t>
      </w:r>
      <w:r>
        <w:rPr>
          <w:color w:val="000000"/>
        </w:rPr>
        <w:t>5</w:t>
      </w:r>
      <w:r w:rsidRPr="003C5844">
        <w:rPr>
          <w:color w:val="000000"/>
        </w:rPr>
        <w:t xml:space="preserve"> году Управлением Федерального казначейства по Псковской области осуществляется казначейское сопровождение, предоставленной из бюджета муниципального района «Островский район» муниципальному унитарному предприятию «ЖКХ» Островского района субсидии на реализацию мероприятий региональной программы по модернизации систем коммунальной инфраструктуры Псковской области  на 2023-2027 годы, утвержденной постановлением Правительства Псковской области от 19 июня 2023 г. № 254 и расчетов по муниципальным контрактам на </w:t>
      </w:r>
      <w:proofErr w:type="gramStart"/>
      <w:r w:rsidRPr="003C5844">
        <w:rPr>
          <w:color w:val="000000"/>
        </w:rPr>
        <w:t>выполнение работ, оказание услуг, заключенным муниципальным унитарным предприятием «ЖКХ» Островского района с поставщиками (подрядчиками, исполнителями) работ и услуг за счет средств субсидии на реализацию мероприятий региональной программы по модернизации систем коммунальной инфраструктуры Псковской области на 2023-2027 годы, утвержденной постановлением Правительства Псковской области от 19 июня 2023 г. № 254, предоставленной из бюджета муниципального района «Островский район».</w:t>
      </w:r>
      <w:proofErr w:type="gramEnd"/>
    </w:p>
    <w:p w:rsidR="0047023F" w:rsidRPr="0047023F" w:rsidRDefault="0047023F" w:rsidP="0047023F">
      <w:pPr>
        <w:jc w:val="both"/>
      </w:pPr>
    </w:p>
    <w:p w:rsidR="0047023F" w:rsidRPr="0047023F" w:rsidRDefault="0047023F" w:rsidP="0047023F">
      <w:pPr>
        <w:jc w:val="both"/>
      </w:pPr>
    </w:p>
    <w:p w:rsidR="00527A42" w:rsidRPr="008C7E41" w:rsidRDefault="00527A42" w:rsidP="00527A42">
      <w:r w:rsidRPr="008C7E41">
        <w:t xml:space="preserve">Председатель Собрания депутатов </w:t>
      </w:r>
    </w:p>
    <w:p w:rsidR="00527A42" w:rsidRPr="008C7E41" w:rsidRDefault="00527A42" w:rsidP="00527A42">
      <w:r w:rsidRPr="008C7E41">
        <w:t xml:space="preserve">Островского района                                                                     </w:t>
      </w:r>
      <w:r w:rsidR="009A66F8">
        <w:t xml:space="preserve">    </w:t>
      </w:r>
      <w:r w:rsidRPr="008C7E41">
        <w:t xml:space="preserve">  А.М. </w:t>
      </w:r>
      <w:proofErr w:type="spellStart"/>
      <w:r w:rsidRPr="008C7E41">
        <w:t>Обризан</w:t>
      </w:r>
      <w:proofErr w:type="spellEnd"/>
    </w:p>
    <w:p w:rsidR="00527A42" w:rsidRPr="008C7E41" w:rsidRDefault="00527A42" w:rsidP="00527A42"/>
    <w:p w:rsidR="00527A42" w:rsidRPr="008C7E41" w:rsidRDefault="00527A42" w:rsidP="00527A42"/>
    <w:p w:rsidR="00156C57" w:rsidRPr="0047023F" w:rsidRDefault="00527A42">
      <w:r w:rsidRPr="008C7E41">
        <w:t>Глава Островского</w:t>
      </w:r>
      <w:r>
        <w:t xml:space="preserve"> района</w:t>
      </w:r>
      <w:r>
        <w:tab/>
      </w:r>
      <w:r>
        <w:tab/>
      </w:r>
      <w:r>
        <w:tab/>
      </w:r>
      <w:r>
        <w:tab/>
      </w:r>
      <w:r>
        <w:tab/>
      </w:r>
      <w:r>
        <w:tab/>
      </w:r>
      <w:r w:rsidR="009A66F8">
        <w:t xml:space="preserve">    </w:t>
      </w:r>
      <w:r>
        <w:t>Д.М. Быстров</w:t>
      </w:r>
      <w:bookmarkStart w:id="0" w:name="_GoBack"/>
      <w:bookmarkEnd w:id="0"/>
    </w:p>
    <w:sectPr w:rsidR="00156C57" w:rsidRPr="0047023F" w:rsidSect="00501114">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2D45"/>
    <w:rsid w:val="00067C43"/>
    <w:rsid w:val="00097646"/>
    <w:rsid w:val="000B72B5"/>
    <w:rsid w:val="00102E11"/>
    <w:rsid w:val="00156C57"/>
    <w:rsid w:val="001B14CD"/>
    <w:rsid w:val="001C68BE"/>
    <w:rsid w:val="001D7C9C"/>
    <w:rsid w:val="00203DF4"/>
    <w:rsid w:val="00281218"/>
    <w:rsid w:val="002E48F2"/>
    <w:rsid w:val="0035251E"/>
    <w:rsid w:val="003C6C14"/>
    <w:rsid w:val="0040627D"/>
    <w:rsid w:val="00452D45"/>
    <w:rsid w:val="0047023F"/>
    <w:rsid w:val="00471EE6"/>
    <w:rsid w:val="004854AB"/>
    <w:rsid w:val="00486D43"/>
    <w:rsid w:val="004E3CB6"/>
    <w:rsid w:val="00501114"/>
    <w:rsid w:val="00527A42"/>
    <w:rsid w:val="005666B1"/>
    <w:rsid w:val="005B1B79"/>
    <w:rsid w:val="006B6258"/>
    <w:rsid w:val="006E6106"/>
    <w:rsid w:val="007C75E1"/>
    <w:rsid w:val="00820B39"/>
    <w:rsid w:val="00827869"/>
    <w:rsid w:val="00886A0F"/>
    <w:rsid w:val="008B0B5C"/>
    <w:rsid w:val="008C21A6"/>
    <w:rsid w:val="009A66F8"/>
    <w:rsid w:val="009F61DE"/>
    <w:rsid w:val="009F768E"/>
    <w:rsid w:val="00AF0D38"/>
    <w:rsid w:val="00B22413"/>
    <w:rsid w:val="00B36CCA"/>
    <w:rsid w:val="00B62968"/>
    <w:rsid w:val="00B869A2"/>
    <w:rsid w:val="00B96F9E"/>
    <w:rsid w:val="00BC7557"/>
    <w:rsid w:val="00BF4BB9"/>
    <w:rsid w:val="00C350D3"/>
    <w:rsid w:val="00C828EA"/>
    <w:rsid w:val="00D3540E"/>
    <w:rsid w:val="00D356E3"/>
    <w:rsid w:val="00D47081"/>
    <w:rsid w:val="00D7737D"/>
    <w:rsid w:val="00DC783B"/>
    <w:rsid w:val="00DE0540"/>
    <w:rsid w:val="00E23E4F"/>
    <w:rsid w:val="00E24795"/>
    <w:rsid w:val="00E33321"/>
    <w:rsid w:val="00E57C86"/>
    <w:rsid w:val="00E74ECC"/>
    <w:rsid w:val="00E80E08"/>
    <w:rsid w:val="00E94E14"/>
    <w:rsid w:val="00EA55A1"/>
    <w:rsid w:val="00EC4FDF"/>
    <w:rsid w:val="00EF4BBB"/>
    <w:rsid w:val="00FD0F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23F"/>
    <w:pPr>
      <w:spacing w:after="0" w:line="240" w:lineRule="auto"/>
    </w:pPr>
    <w:rPr>
      <w:rFonts w:ascii="Times New Roman" w:eastAsia="Times New Roman" w:hAnsi="Times New Roman" w:cs="Times New Roman"/>
      <w:kern w:val="0"/>
      <w:sz w:val="24"/>
      <w:szCs w:val="24"/>
      <w:lang w:eastAsia="ru-RU"/>
    </w:rPr>
  </w:style>
  <w:style w:type="paragraph" w:styleId="4">
    <w:name w:val="heading 4"/>
    <w:basedOn w:val="a"/>
    <w:next w:val="a"/>
    <w:link w:val="40"/>
    <w:qFormat/>
    <w:rsid w:val="0047023F"/>
    <w:pPr>
      <w:keepNext/>
      <w:jc w:val="right"/>
      <w:outlineLvl w:val="3"/>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7023F"/>
    <w:rPr>
      <w:rFonts w:ascii="Times New Roman" w:eastAsia="Times New Roman" w:hAnsi="Times New Roman" w:cs="Times New Roman"/>
      <w:bCs/>
      <w:i/>
      <w:iCs/>
      <w:kern w:val="0"/>
      <w:sz w:val="26"/>
      <w:szCs w:val="26"/>
      <w:lang w:eastAsia="ru-RU"/>
    </w:rPr>
  </w:style>
  <w:style w:type="paragraph" w:customStyle="1" w:styleId="a3">
    <w:basedOn w:val="a"/>
    <w:next w:val="a4"/>
    <w:link w:val="a5"/>
    <w:qFormat/>
    <w:rsid w:val="0047023F"/>
    <w:pPr>
      <w:jc w:val="center"/>
    </w:pPr>
    <w:rPr>
      <w:rFonts w:asciiTheme="minorHAnsi" w:eastAsiaTheme="minorHAnsi" w:hAnsiTheme="minorHAnsi" w:cstheme="minorBidi"/>
      <w:kern w:val="2"/>
      <w:sz w:val="28"/>
      <w:lang w:eastAsia="en-US"/>
    </w:rPr>
  </w:style>
  <w:style w:type="paragraph" w:customStyle="1" w:styleId="ConsPlusNormal">
    <w:name w:val="ConsPlusNormal"/>
    <w:rsid w:val="0047023F"/>
    <w:pPr>
      <w:widowControl w:val="0"/>
      <w:autoSpaceDE w:val="0"/>
      <w:autoSpaceDN w:val="0"/>
      <w:adjustRightInd w:val="0"/>
      <w:spacing w:after="0" w:line="240" w:lineRule="auto"/>
      <w:ind w:firstLine="720"/>
    </w:pPr>
    <w:rPr>
      <w:rFonts w:ascii="Arial" w:eastAsia="Times New Roman" w:hAnsi="Arial" w:cs="Arial"/>
      <w:kern w:val="0"/>
      <w:sz w:val="20"/>
      <w:szCs w:val="20"/>
      <w:lang w:eastAsia="ru-RU"/>
    </w:rPr>
  </w:style>
  <w:style w:type="character" w:customStyle="1" w:styleId="a5">
    <w:name w:val="Название Знак"/>
    <w:link w:val="a3"/>
    <w:rsid w:val="0047023F"/>
    <w:rPr>
      <w:sz w:val="28"/>
      <w:szCs w:val="24"/>
    </w:rPr>
  </w:style>
  <w:style w:type="paragraph" w:styleId="a4">
    <w:name w:val="Title"/>
    <w:basedOn w:val="a"/>
    <w:next w:val="a"/>
    <w:link w:val="1"/>
    <w:qFormat/>
    <w:rsid w:val="0047023F"/>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4"/>
    <w:uiPriority w:val="10"/>
    <w:rsid w:val="0047023F"/>
    <w:rPr>
      <w:rFonts w:asciiTheme="majorHAnsi" w:eastAsiaTheme="majorEastAsia" w:hAnsiTheme="majorHAnsi" w:cstheme="majorBidi"/>
      <w:spacing w:val="-10"/>
      <w:kern w:val="28"/>
      <w:sz w:val="56"/>
      <w:szCs w:val="56"/>
      <w:lang w:eastAsia="ru-RU"/>
    </w:rPr>
  </w:style>
  <w:style w:type="paragraph" w:styleId="a6">
    <w:name w:val="List Paragraph"/>
    <w:basedOn w:val="a"/>
    <w:uiPriority w:val="34"/>
    <w:qFormat/>
    <w:rsid w:val="00EA55A1"/>
    <w:pPr>
      <w:ind w:left="720"/>
      <w:contextualSpacing/>
    </w:pPr>
  </w:style>
  <w:style w:type="paragraph" w:styleId="a7">
    <w:name w:val="Balloon Text"/>
    <w:basedOn w:val="a"/>
    <w:link w:val="a8"/>
    <w:uiPriority w:val="99"/>
    <w:semiHidden/>
    <w:unhideWhenUsed/>
    <w:rsid w:val="00BF4BB9"/>
    <w:rPr>
      <w:rFonts w:ascii="Segoe UI" w:hAnsi="Segoe UI" w:cs="Segoe UI"/>
      <w:sz w:val="18"/>
      <w:szCs w:val="18"/>
    </w:rPr>
  </w:style>
  <w:style w:type="character" w:customStyle="1" w:styleId="a8">
    <w:name w:val="Текст выноски Знак"/>
    <w:basedOn w:val="a0"/>
    <w:link w:val="a7"/>
    <w:uiPriority w:val="99"/>
    <w:semiHidden/>
    <w:rsid w:val="00BF4BB9"/>
    <w:rPr>
      <w:rFonts w:ascii="Segoe UI" w:eastAsia="Times New Roman" w:hAnsi="Segoe UI" w:cs="Segoe UI"/>
      <w:kern w:val="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Pages>
  <Words>1966</Words>
  <Characters>11209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68</cp:revision>
  <cp:lastPrinted>2025-01-22T11:13:00Z</cp:lastPrinted>
  <dcterms:created xsi:type="dcterms:W3CDTF">2024-12-10T07:14:00Z</dcterms:created>
  <dcterms:modified xsi:type="dcterms:W3CDTF">2025-01-31T05:34:00Z</dcterms:modified>
</cp:coreProperties>
</file>